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260341310"/>
        <w:docPartObj>
          <w:docPartGallery w:val="Cover Pages"/>
          <w:docPartUnique/>
        </w:docPartObj>
      </w:sdtPr>
      <w:sdtEndPr>
        <w:rPr>
          <w:rFonts w:eastAsiaTheme="minorEastAsia"/>
        </w:rPr>
      </w:sdtEndPr>
      <w:sdtContent>
        <w:p w14:paraId="793E2840" w14:textId="77777777" w:rsidR="00D8486D" w:rsidRPr="00492549" w:rsidRDefault="00BF5F08">
          <w:r w:rsidRPr="00492549">
            <w:rPr>
              <w:noProof/>
              <w:color w:val="FF0000"/>
            </w:rPr>
            <mc:AlternateContent>
              <mc:Choice Requires="wpg">
                <w:drawing>
                  <wp:anchor distT="0" distB="0" distL="114300" distR="114300" simplePos="0" relativeHeight="251658240" behindDoc="0" locked="0" layoutInCell="0" allowOverlap="1" wp14:anchorId="6CD894BD" wp14:editId="4BCF08DA">
                    <wp:simplePos x="0" y="0"/>
                    <wp:positionH relativeFrom="page">
                      <wp:posOffset>6398260</wp:posOffset>
                    </wp:positionH>
                    <wp:positionV relativeFrom="page">
                      <wp:posOffset>9525</wp:posOffset>
                    </wp:positionV>
                    <wp:extent cx="4273550" cy="7541895"/>
                    <wp:effectExtent l="0" t="9525" r="0" b="11430"/>
                    <wp:wrapNone/>
                    <wp:docPr id="1" name="Groe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3550" cy="7541895"/>
                              <a:chOff x="7329" y="0"/>
                              <a:chExt cx="4911" cy="15840"/>
                            </a:xfrm>
                          </wpg:grpSpPr>
                          <wpg:grpSp>
                            <wpg:cNvPr id="2" name="Group 364"/>
                            <wpg:cNvGrpSpPr>
                              <a:grpSpLocks/>
                            </wpg:cNvGrpSpPr>
                            <wpg:grpSpPr bwMode="auto">
                              <a:xfrm>
                                <a:off x="7344" y="0"/>
                                <a:ext cx="4896" cy="15840"/>
                                <a:chOff x="7560" y="0"/>
                                <a:chExt cx="4700" cy="15840"/>
                              </a:xfrm>
                            </wpg:grpSpPr>
                            <wps:wsp>
                              <wps:cNvPr id="3" name="Rectangle 365"/>
                              <wps:cNvSpPr>
                                <a:spLocks noChangeArrowheads="1"/>
                              </wps:cNvSpPr>
                              <wps:spPr bwMode="auto">
                                <a:xfrm>
                                  <a:off x="7755" y="0"/>
                                  <a:ext cx="4505" cy="15840"/>
                                </a:xfrm>
                                <a:prstGeom prst="rect">
                                  <a:avLst/>
                                </a:prstGeom>
                                <a:solidFill>
                                  <a:schemeClr val="accent1">
                                    <a:lumMod val="75000"/>
                                    <a:lumOff val="0"/>
                                  </a:schemeClr>
                                </a:solidFill>
                                <a:ln>
                                  <a:noFill/>
                                </a:ln>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4" name="Rectangle 366" descr="Light vertical"/>
                              <wps:cNvSpPr>
                                <a:spLocks noChangeArrowheads="1"/>
                              </wps:cNvSpPr>
                              <wps:spPr bwMode="auto">
                                <a:xfrm>
                                  <a:off x="7560" y="8"/>
                                  <a:ext cx="195" cy="15825"/>
                                </a:xfrm>
                                <a:prstGeom prst="rect">
                                  <a:avLst/>
                                </a:prstGeom>
                                <a:pattFill prst="ltVert">
                                  <a:fgClr>
                                    <a:schemeClr val="accent1">
                                      <a:lumMod val="75000"/>
                                      <a:lumOff val="0"/>
                                      <a:alpha val="79999"/>
                                    </a:schemeClr>
                                  </a:fgClr>
                                  <a:bgClr>
                                    <a:schemeClr val="bg1">
                                      <a:lumMod val="100000"/>
                                      <a:lumOff val="0"/>
                                      <a:alpha val="79999"/>
                                    </a:schemeClr>
                                  </a:bgClr>
                                </a:patt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5" name="Rectangle 367"/>
                            <wps:cNvSpPr>
                              <a:spLocks noChangeArrowheads="1"/>
                            </wps:cNvSpPr>
                            <wps:spPr bwMode="auto">
                              <a:xfrm>
                                <a:off x="7344" y="0"/>
                                <a:ext cx="4896" cy="3958"/>
                              </a:xfrm>
                              <a:prstGeom prst="rect">
                                <a:avLst/>
                              </a:prstGeom>
                              <a:noFill/>
                              <a:ln>
                                <a:noFill/>
                              </a:ln>
                              <a:effectLst/>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14:paraId="7E6AA42A" w14:textId="77777777" w:rsidR="00BE6420" w:rsidRDefault="00BE6420">
                                  <w:pPr>
                                    <w:pStyle w:val="Geenafstand"/>
                                    <w:rPr>
                                      <w:rFonts w:asciiTheme="majorHAnsi" w:eastAsiaTheme="majorEastAsia" w:hAnsiTheme="majorHAnsi" w:cstheme="majorBidi"/>
                                      <w:b/>
                                      <w:bCs/>
                                      <w:color w:val="FFFFFF" w:themeColor="background1"/>
                                      <w:sz w:val="96"/>
                                      <w:szCs w:val="96"/>
                                    </w:rPr>
                                  </w:pPr>
                                </w:p>
                              </w:txbxContent>
                            </wps:txbx>
                            <wps:bodyPr rot="0" vert="horz" wrap="square" lIns="365760" tIns="182880" rIns="182880" bIns="182880" anchor="b" anchorCtr="0" upright="1">
                              <a:noAutofit/>
                            </wps:bodyPr>
                          </wps:wsp>
                          <wps:wsp>
                            <wps:cNvPr id="7" name="Rectangle 9"/>
                            <wps:cNvSpPr>
                              <a:spLocks noChangeArrowheads="1"/>
                            </wps:cNvSpPr>
                            <wps:spPr bwMode="auto">
                              <a:xfrm>
                                <a:off x="7329" y="10658"/>
                                <a:ext cx="4889" cy="4462"/>
                              </a:xfrm>
                              <a:prstGeom prst="rect">
                                <a:avLst/>
                              </a:prstGeom>
                              <a:noFill/>
                              <a:ln>
                                <a:noFill/>
                              </a:ln>
                              <a:effectLst/>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sdt>
                                  <w:sdtPr>
                                    <w:rPr>
                                      <w:rFonts w:asciiTheme="majorHAnsi" w:hAnsiTheme="majorHAnsi"/>
                                      <w:color w:val="FFFFFF" w:themeColor="background1"/>
                                    </w:rPr>
                                    <w:alias w:val="Project"/>
                                    <w:tag w:val="Project"/>
                                    <w:id w:val="-743723099"/>
                                  </w:sdtPr>
                                  <w:sdtEndPr>
                                    <w:rPr>
                                      <w:rFonts w:asciiTheme="minorHAnsi" w:hAnsiTheme="minorHAnsi"/>
                                    </w:rPr>
                                  </w:sdtEndPr>
                                  <w:sdtContent>
                                    <w:p w14:paraId="27E919FE" w14:textId="77777777" w:rsidR="00BE6420" w:rsidRPr="00C6153C" w:rsidRDefault="00BE6420" w:rsidP="00924FDF">
                                      <w:pPr>
                                        <w:pStyle w:val="Geenafstand"/>
                                        <w:spacing w:line="360" w:lineRule="auto"/>
                                        <w:ind w:left="2124" w:hanging="2124"/>
                                        <w:rPr>
                                          <w:color w:val="FFFFFF" w:themeColor="background1"/>
                                          <w:lang w:val="en-GB"/>
                                        </w:rPr>
                                      </w:pPr>
                                      <w:r w:rsidRPr="00C6153C">
                                        <w:rPr>
                                          <w:rFonts w:asciiTheme="majorHAnsi" w:hAnsiTheme="majorHAnsi"/>
                                          <w:color w:val="FFFFFF" w:themeColor="background1"/>
                                          <w:lang w:val="en-GB"/>
                                        </w:rPr>
                                        <w:t>Project:</w:t>
                                      </w:r>
                                      <w:r w:rsidRPr="00C6153C">
                                        <w:rPr>
                                          <w:rFonts w:asciiTheme="majorHAnsi" w:hAnsiTheme="majorHAnsi"/>
                                          <w:color w:val="FFFFFF" w:themeColor="background1"/>
                                          <w:lang w:val="en-GB"/>
                                        </w:rPr>
                                        <w:tab/>
                                      </w:r>
                                      <w:r>
                                        <w:rPr>
                                          <w:rFonts w:asciiTheme="majorHAnsi" w:hAnsiTheme="majorHAnsi"/>
                                          <w:color w:val="FFFFFF" w:themeColor="background1"/>
                                          <w:lang w:val="en-GB"/>
                                        </w:rPr>
                                        <w:t>Selectiefase - Bouwteampartner “Kruithuis herbestemming en restauratie”</w:t>
                                      </w:r>
                                    </w:p>
                                  </w:sdtContent>
                                </w:sdt>
                                <w:sdt>
                                  <w:sdtPr>
                                    <w:rPr>
                                      <w:color w:val="FFFFFF" w:themeColor="background1"/>
                                    </w:rPr>
                                    <w:alias w:val="Contractnummer"/>
                                    <w:tag w:val="Contractnummer"/>
                                    <w:id w:val="-1120912504"/>
                                  </w:sdtPr>
                                  <w:sdtContent>
                                    <w:p w14:paraId="3496E410" w14:textId="77777777" w:rsidR="00BE6420" w:rsidRPr="00D94AF8" w:rsidRDefault="00BE6420">
                                      <w:pPr>
                                        <w:pStyle w:val="Geenafstand"/>
                                        <w:spacing w:line="360" w:lineRule="auto"/>
                                        <w:rPr>
                                          <w:color w:val="FFFFFF" w:themeColor="background1"/>
                                          <w:lang w:val="en-GB"/>
                                        </w:rPr>
                                      </w:pPr>
                                      <w:r>
                                        <w:rPr>
                                          <w:color w:val="FFFFFF" w:themeColor="background1"/>
                                        </w:rPr>
                                        <w:t>Contract</w:t>
                                      </w:r>
                                      <w:r w:rsidRPr="00D94AF8">
                                        <w:rPr>
                                          <w:color w:val="FFFFFF" w:themeColor="background1"/>
                                          <w:lang w:val="en-GB"/>
                                        </w:rPr>
                                        <w:t xml:space="preserve">nummer: </w:t>
                                      </w:r>
                                      <w:r>
                                        <w:rPr>
                                          <w:color w:val="FFFFFF" w:themeColor="background1"/>
                                          <w:lang w:val="en-GB"/>
                                        </w:rPr>
                                        <w:tab/>
                                        <w:t>020-2020</w:t>
                                      </w:r>
                                    </w:p>
                                  </w:sdtContent>
                                </w:sdt>
                                <w:p w14:paraId="1BB81BE5" w14:textId="250E8F11" w:rsidR="00BE6420" w:rsidRPr="00D94AF8" w:rsidRDefault="00BE6420">
                                  <w:pPr>
                                    <w:pStyle w:val="Geenafstand"/>
                                    <w:spacing w:line="360" w:lineRule="auto"/>
                                    <w:rPr>
                                      <w:color w:val="FFFFFF" w:themeColor="background1"/>
                                      <w:lang w:val="en-GB"/>
                                    </w:rPr>
                                  </w:pPr>
                                  <w:r>
                                    <w:rPr>
                                      <w:color w:val="FFFFFF" w:themeColor="background1"/>
                                      <w:lang w:val="en-GB"/>
                                    </w:rPr>
                                    <w:t>Datum:</w:t>
                                  </w:r>
                                  <w:r>
                                    <w:rPr>
                                      <w:color w:val="FFFFFF" w:themeColor="background1"/>
                                      <w:lang w:val="en-GB"/>
                                    </w:rPr>
                                    <w:tab/>
                                  </w:r>
                                  <w:r>
                                    <w:rPr>
                                      <w:color w:val="FFFFFF" w:themeColor="background1"/>
                                      <w:lang w:val="en-GB"/>
                                    </w:rPr>
                                    <w:tab/>
                                  </w:r>
                                  <w:r>
                                    <w:rPr>
                                      <w:color w:val="FFFFFF" w:themeColor="background1"/>
                                      <w:lang w:val="en-GB"/>
                                    </w:rPr>
                                    <w:tab/>
                                    <w:t xml:space="preserve">26-08-2020 </w:t>
                                  </w:r>
                                </w:p>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100000</wp14:pctHeight>
                    </wp14:sizeRelV>
                  </wp:anchor>
                </w:drawing>
              </mc:Choice>
              <mc:Fallback>
                <w:pict>
                  <v:group w14:anchorId="6CD894BD" id="Groep 14" o:spid="_x0000_s1026" style="position:absolute;margin-left:503.8pt;margin-top:.75pt;width:336.5pt;height:593.85pt;z-index:251658240;mso-width-percent:400;mso-height-percent:1000;mso-position-horizontal-relative:page;mso-position-vertical-relative:page;mso-width-percent:400;mso-height-percent:1000" coordorigin="7329" coordsize="4911,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" o:allowincell="f">
                    <v:group id="Group 364" o:spid="_x0000_s1027" style="position:absolute;left:7344;width:4896;height:15840" coordorigin="7560" coordsize="470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365" o:spid="_x0000_s1028" style="position:absolute;left:7755;width:4505;height:15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" fillcolor="#365f91 [2404]" stroked="f" strokecolor="#d8d8d8"/>
                      <v:rect id="Rectangle 366" o:spid="_x0000_s1029" alt="Light vertical" style="position:absolute;left:7560;top:8;width:195;height:15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" fillcolor="#365f91 [2404]" strokecolor="white" strokeweight="1pt">
                        <v:fill r:id="rId12" o:title="" opacity="52428f" color2="white [3212]" o:opacity2="52428f" type="pattern"/>
                        <v:shadow color="#d8d8d8" offset="3pt,3pt"/>
                      </v:rect>
                    </v:group>
                    <v:rect id="Rectangle 367" o:spid="_x0000_s1030" style="position:absolute;left:7344;width:4896;height:395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" filled="f" stroked="f" strokecolor="white" strokeweight="1pt">
                      <v:fill opacity="52428f"/>
                      <v:textbox inset="28.8pt,14.4pt,14.4pt,14.4pt">
                        <w:txbxContent>
                          <w:p w14:paraId="7E6AA42A" w14:textId="77777777" w:rsidR="00BE6420" w:rsidRDefault="00BE6420">
                            <w:pPr>
                              <w:pStyle w:val="Geenafstand"/>
                              <w:rPr>
                                <w:rFonts w:asciiTheme="majorHAnsi" w:eastAsiaTheme="majorEastAsia" w:hAnsiTheme="majorHAnsi" w:cstheme="majorBidi"/>
                                <w:b/>
                                <w:bCs/>
                                <w:color w:val="FFFFFF" w:themeColor="background1"/>
                                <w:sz w:val="96"/>
                                <w:szCs w:val="96"/>
                              </w:rPr>
                            </w:pPr>
                          </w:p>
                        </w:txbxContent>
                      </v:textbox>
                    </v:rect>
                    <v:rect id="Rectangle 9" o:spid="_x0000_s1031" style="position:absolute;left:7329;top:10658;width:4889;height:446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" filled="f" stroked="f" strokecolor="white" strokeweight="1pt">
                      <v:fill opacity="52428f"/>
                      <v:textbox inset="28.8pt,14.4pt,14.4pt,14.4pt">
                        <w:txbxContent>
                          <w:sdt>
                            <w:sdtPr>
                              <w:rPr>
                                <w:rFonts w:asciiTheme="majorHAnsi" w:hAnsiTheme="majorHAnsi"/>
                                <w:color w:val="FFFFFF" w:themeColor="background1"/>
                              </w:rPr>
                              <w:alias w:val="Project"/>
                              <w:tag w:val="Project"/>
                              <w:id w:val="-743723099"/>
                            </w:sdtPr>
                            <w:sdtEndPr>
                              <w:rPr>
                                <w:rFonts w:asciiTheme="minorHAnsi" w:hAnsiTheme="minorHAnsi"/>
                              </w:rPr>
                            </w:sdtEndPr>
                            <w:sdtContent>
                              <w:p w14:paraId="27E919FE" w14:textId="77777777" w:rsidR="00BE6420" w:rsidRPr="00C6153C" w:rsidRDefault="00BE6420" w:rsidP="00924FDF">
                                <w:pPr>
                                  <w:pStyle w:val="Geenafstand"/>
                                  <w:spacing w:line="360" w:lineRule="auto"/>
                                  <w:ind w:left="2124" w:hanging="2124"/>
                                  <w:rPr>
                                    <w:color w:val="FFFFFF" w:themeColor="background1"/>
                                    <w:lang w:val="en-GB"/>
                                  </w:rPr>
                                </w:pPr>
                                <w:r w:rsidRPr="00C6153C">
                                  <w:rPr>
                                    <w:rFonts w:asciiTheme="majorHAnsi" w:hAnsiTheme="majorHAnsi"/>
                                    <w:color w:val="FFFFFF" w:themeColor="background1"/>
                                    <w:lang w:val="en-GB"/>
                                  </w:rPr>
                                  <w:t>Project:</w:t>
                                </w:r>
                                <w:r w:rsidRPr="00C6153C">
                                  <w:rPr>
                                    <w:rFonts w:asciiTheme="majorHAnsi" w:hAnsiTheme="majorHAnsi"/>
                                    <w:color w:val="FFFFFF" w:themeColor="background1"/>
                                    <w:lang w:val="en-GB"/>
                                  </w:rPr>
                                  <w:tab/>
                                </w:r>
                                <w:r>
                                  <w:rPr>
                                    <w:rFonts w:asciiTheme="majorHAnsi" w:hAnsiTheme="majorHAnsi"/>
                                    <w:color w:val="FFFFFF" w:themeColor="background1"/>
                                    <w:lang w:val="en-GB"/>
                                  </w:rPr>
                                  <w:t>Selectiefase - Bouwteampartner “Kruithuis herbestemming en restauratie”</w:t>
                                </w:r>
                              </w:p>
                            </w:sdtContent>
                          </w:sdt>
                          <w:sdt>
                            <w:sdtPr>
                              <w:rPr>
                                <w:color w:val="FFFFFF" w:themeColor="background1"/>
                              </w:rPr>
                              <w:alias w:val="Contractnummer"/>
                              <w:tag w:val="Contractnummer"/>
                              <w:id w:val="-1120912504"/>
                            </w:sdtPr>
                            <w:sdtContent>
                              <w:p w14:paraId="3496E410" w14:textId="77777777" w:rsidR="00BE6420" w:rsidRPr="00D94AF8" w:rsidRDefault="00BE6420">
                                <w:pPr>
                                  <w:pStyle w:val="Geenafstand"/>
                                  <w:spacing w:line="360" w:lineRule="auto"/>
                                  <w:rPr>
                                    <w:color w:val="FFFFFF" w:themeColor="background1"/>
                                    <w:lang w:val="en-GB"/>
                                  </w:rPr>
                                </w:pPr>
                                <w:r>
                                  <w:rPr>
                                    <w:color w:val="FFFFFF" w:themeColor="background1"/>
                                  </w:rPr>
                                  <w:t>Contract</w:t>
                                </w:r>
                                <w:r w:rsidRPr="00D94AF8">
                                  <w:rPr>
                                    <w:color w:val="FFFFFF" w:themeColor="background1"/>
                                    <w:lang w:val="en-GB"/>
                                  </w:rPr>
                                  <w:t xml:space="preserve">nummer: </w:t>
                                </w:r>
                                <w:r>
                                  <w:rPr>
                                    <w:color w:val="FFFFFF" w:themeColor="background1"/>
                                    <w:lang w:val="en-GB"/>
                                  </w:rPr>
                                  <w:tab/>
                                  <w:t>020-2020</w:t>
                                </w:r>
                              </w:p>
                            </w:sdtContent>
                          </w:sdt>
                          <w:p w14:paraId="1BB81BE5" w14:textId="250E8F11" w:rsidR="00BE6420" w:rsidRPr="00D94AF8" w:rsidRDefault="00BE6420">
                            <w:pPr>
                              <w:pStyle w:val="Geenafstand"/>
                              <w:spacing w:line="360" w:lineRule="auto"/>
                              <w:rPr>
                                <w:color w:val="FFFFFF" w:themeColor="background1"/>
                                <w:lang w:val="en-GB"/>
                              </w:rPr>
                            </w:pPr>
                            <w:r>
                              <w:rPr>
                                <w:color w:val="FFFFFF" w:themeColor="background1"/>
                                <w:lang w:val="en-GB"/>
                              </w:rPr>
                              <w:t>Datum:</w:t>
                            </w:r>
                            <w:r>
                              <w:rPr>
                                <w:color w:val="FFFFFF" w:themeColor="background1"/>
                                <w:lang w:val="en-GB"/>
                              </w:rPr>
                              <w:tab/>
                            </w:r>
                            <w:r>
                              <w:rPr>
                                <w:color w:val="FFFFFF" w:themeColor="background1"/>
                                <w:lang w:val="en-GB"/>
                              </w:rPr>
                              <w:tab/>
                            </w:r>
                            <w:r>
                              <w:rPr>
                                <w:color w:val="FFFFFF" w:themeColor="background1"/>
                                <w:lang w:val="en-GB"/>
                              </w:rPr>
                              <w:tab/>
                              <w:t xml:space="preserve">26-08-2020 </w:t>
                            </w:r>
                          </w:p>
                        </w:txbxContent>
                      </v:textbox>
                    </v:rect>
                    <w10:wrap anchorx="page" anchory="page"/>
                  </v:group>
                </w:pict>
              </mc:Fallback>
            </mc:AlternateContent>
          </w:r>
          <w:r w:rsidRPr="00492549">
            <w:rPr>
              <w:noProof/>
            </w:rPr>
            <mc:AlternateContent>
              <mc:Choice Requires="wps">
                <w:drawing>
                  <wp:anchor distT="0" distB="0" distL="114300" distR="114300" simplePos="0" relativeHeight="251658241" behindDoc="0" locked="0" layoutInCell="0" allowOverlap="1" wp14:anchorId="60936624" wp14:editId="11C24FD8">
                    <wp:simplePos x="0" y="0"/>
                    <wp:positionH relativeFrom="page">
                      <wp:align>left</wp:align>
                    </wp:positionH>
                    <mc:AlternateContent>
                      <mc:Choice Requires="wp14">
                        <wp:positionV relativeFrom="page">
                          <wp14:pctPosVOffset>25000</wp14:pctPosVOffset>
                        </wp:positionV>
                      </mc:Choice>
                      <mc:Fallback>
                        <wp:positionV relativeFrom="page">
                          <wp:posOffset>1889760</wp:posOffset>
                        </wp:positionV>
                      </mc:Fallback>
                    </mc:AlternateContent>
                    <wp:extent cx="9598660" cy="662305"/>
                    <wp:effectExtent l="0" t="0" r="0" b="4445"/>
                    <wp:wrapNone/>
                    <wp:docPr id="362" name="Rechthoe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98660" cy="662305"/>
                            </a:xfrm>
                            <a:prstGeom prst="rect">
                              <a:avLst/>
                            </a:prstGeom>
                            <a:solidFill>
                              <a:schemeClr val="accent1">
                                <a:lumMod val="75000"/>
                              </a:schemeClr>
                            </a:solidFill>
                            <a:ln w="12700">
                              <a:solidFill>
                                <a:schemeClr val="bg1"/>
                              </a:solidFill>
                              <a:miter lim="800000"/>
                              <a:headEnd/>
                              <a:tailEnd/>
                            </a:ln>
                          </wps:spPr>
                          <wps:txbx>
                            <w:txbxContent>
                              <w:p w14:paraId="4EB8C5F8" w14:textId="77777777" w:rsidR="00BE6420" w:rsidRPr="00D94AF8" w:rsidRDefault="00BE6420">
                                <w:pPr>
                                  <w:pStyle w:val="Geenafstand"/>
                                  <w:jc w:val="right"/>
                                  <w:rPr>
                                    <w:rFonts w:eastAsiaTheme="majorEastAsia" w:cstheme="majorBidi"/>
                                    <w:color w:val="FFFFFF" w:themeColor="background1"/>
                                    <w:sz w:val="72"/>
                                    <w:szCs w:val="72"/>
                                  </w:rPr>
                                </w:pPr>
                                <w:r>
                                  <w:rPr>
                                    <w:rFonts w:eastAsiaTheme="majorEastAsia" w:cstheme="majorBidi"/>
                                    <w:color w:val="FFFFFF" w:themeColor="background1"/>
                                    <w:sz w:val="72"/>
                                    <w:szCs w:val="72"/>
                                  </w:rPr>
                                  <w:t>1</w:t>
                                </w:r>
                                <w:r>
                                  <w:rPr>
                                    <w:rFonts w:eastAsiaTheme="majorEastAsia" w:cstheme="majorBidi"/>
                                    <w:color w:val="FFFFFF" w:themeColor="background1"/>
                                    <w:sz w:val="72"/>
                                    <w:szCs w:val="72"/>
                                    <w:vertAlign w:val="superscript"/>
                                  </w:rPr>
                                  <w:t>e</w:t>
                                </w:r>
                                <w:r w:rsidRPr="00D94AF8">
                                  <w:rPr>
                                    <w:rFonts w:eastAsiaTheme="majorEastAsia" w:cstheme="majorBidi"/>
                                    <w:color w:val="FFFFFF" w:themeColor="background1"/>
                                    <w:sz w:val="72"/>
                                    <w:szCs w:val="72"/>
                                  </w:rPr>
                                  <w:t xml:space="preserve"> NOTA VAN INLICHTINGEN</w:t>
                                </w:r>
                                <w:r>
                                  <w:rPr>
                                    <w:rFonts w:eastAsiaTheme="majorEastAsia" w:cstheme="majorBidi"/>
                                    <w:color w:val="FFFFFF" w:themeColor="background1"/>
                                    <w:sz w:val="72"/>
                                    <w:szCs w:val="72"/>
                                  </w:rPr>
                                  <w:t xml:space="preserve"> </w:t>
                                </w:r>
                              </w:p>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w14:anchorId="60936624" id="Rechthoek 16" o:spid="_x0000_s1032" style="position:absolute;margin-left:0;margin-top:0;width:755.8pt;height:52.15pt;z-index:251658241;visibility:visible;mso-wrap-style:square;mso-width-percent:900;mso-height-percent:73;mso-top-percent:250;mso-wrap-distance-left:9pt;mso-wrap-distance-top:0;mso-wrap-distance-right:9pt;mso-wrap-distance-bottom:0;mso-position-horizontal:left;mso-position-horizontal-relative:page;mso-position-vertical-relative:page;mso-width-percent:900;mso-height-percent:73;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" o:allowincell="f" fillcolor="#365f91 [2404]" strokecolor="white [3212]" strokeweight="1pt">
                    <v:textbox style="mso-fit-shape-to-text:t" inset="14.4pt,,14.4pt">
                      <w:txbxContent>
                        <w:p w14:paraId="4EB8C5F8" w14:textId="77777777" w:rsidR="00BE6420" w:rsidRPr="00D94AF8" w:rsidRDefault="00BE6420">
                          <w:pPr>
                            <w:pStyle w:val="Geenafstand"/>
                            <w:jc w:val="right"/>
                            <w:rPr>
                              <w:rFonts w:eastAsiaTheme="majorEastAsia" w:cstheme="majorBidi"/>
                              <w:color w:val="FFFFFF" w:themeColor="background1"/>
                              <w:sz w:val="72"/>
                              <w:szCs w:val="72"/>
                            </w:rPr>
                          </w:pPr>
                          <w:r>
                            <w:rPr>
                              <w:rFonts w:eastAsiaTheme="majorEastAsia" w:cstheme="majorBidi"/>
                              <w:color w:val="FFFFFF" w:themeColor="background1"/>
                              <w:sz w:val="72"/>
                              <w:szCs w:val="72"/>
                            </w:rPr>
                            <w:t>1</w:t>
                          </w:r>
                          <w:r>
                            <w:rPr>
                              <w:rFonts w:eastAsiaTheme="majorEastAsia" w:cstheme="majorBidi"/>
                              <w:color w:val="FFFFFF" w:themeColor="background1"/>
                              <w:sz w:val="72"/>
                              <w:szCs w:val="72"/>
                              <w:vertAlign w:val="superscript"/>
                            </w:rPr>
                            <w:t>e</w:t>
                          </w:r>
                          <w:r w:rsidRPr="00D94AF8">
                            <w:rPr>
                              <w:rFonts w:eastAsiaTheme="majorEastAsia" w:cstheme="majorBidi"/>
                              <w:color w:val="FFFFFF" w:themeColor="background1"/>
                              <w:sz w:val="72"/>
                              <w:szCs w:val="72"/>
                            </w:rPr>
                            <w:t xml:space="preserve"> NOTA VAN INLICHTINGEN</w:t>
                          </w:r>
                          <w:r>
                            <w:rPr>
                              <w:rFonts w:eastAsiaTheme="majorEastAsia" w:cstheme="majorBidi"/>
                              <w:color w:val="FFFFFF" w:themeColor="background1"/>
                              <w:sz w:val="72"/>
                              <w:szCs w:val="72"/>
                            </w:rPr>
                            <w:t xml:space="preserve"> </w:t>
                          </w:r>
                        </w:p>
                      </w:txbxContent>
                    </v:textbox>
                    <w10:wrap anchorx="page" anchory="page"/>
                  </v:rect>
                </w:pict>
              </mc:Fallback>
            </mc:AlternateContent>
          </w:r>
        </w:p>
        <w:p w14:paraId="609B11F7" w14:textId="77777777" w:rsidR="00C11EF4" w:rsidRPr="00492549" w:rsidRDefault="00C11EF4">
          <w:pPr>
            <w:rPr>
              <w:noProof/>
            </w:rPr>
          </w:pPr>
        </w:p>
        <w:p w14:paraId="380D0E2B" w14:textId="77777777" w:rsidR="00D8486D" w:rsidRPr="00492549" w:rsidRDefault="00D8486D">
          <w:pPr>
            <w:rPr>
              <w:rFonts w:eastAsiaTheme="minorEastAsia"/>
            </w:rPr>
          </w:pPr>
          <w:r w:rsidRPr="00492549">
            <w:rPr>
              <w:rFonts w:eastAsiaTheme="minorEastAsia"/>
            </w:rPr>
            <w:br w:type="page"/>
          </w:r>
        </w:p>
      </w:sdtContent>
    </w:sdt>
    <w:p w14:paraId="67E54E80" w14:textId="77777777" w:rsidR="000A3CE6" w:rsidRPr="00492549" w:rsidRDefault="00D4005D" w:rsidP="000A3CE6">
      <w:r>
        <w:lastRenderedPageBreak/>
        <w:t>1</w:t>
      </w:r>
      <w:r w:rsidR="59F97723" w:rsidRPr="00492549">
        <w:rPr>
          <w:vertAlign w:val="superscript"/>
        </w:rPr>
        <w:t>e</w:t>
      </w:r>
      <w:r w:rsidR="59F97723" w:rsidRPr="00492549">
        <w:t xml:space="preserve"> Nota van i</w:t>
      </w:r>
      <w:r w:rsidR="008F189B" w:rsidRPr="00492549">
        <w:t>nlichtingen behorend bij het 020</w:t>
      </w:r>
      <w:r w:rsidR="59F97723" w:rsidRPr="00492549">
        <w:t xml:space="preserve">-2020, betreffende het project:  </w:t>
      </w:r>
      <w:r w:rsidR="004C1EF9">
        <w:t xml:space="preserve">Selectiefase - </w:t>
      </w:r>
      <w:r>
        <w:t>B</w:t>
      </w:r>
      <w:r w:rsidR="004C1EF9">
        <w:t>o</w:t>
      </w:r>
      <w:r>
        <w:t>uwteampartner</w:t>
      </w:r>
      <w:r w:rsidR="59F97723" w:rsidRPr="00492549">
        <w:t xml:space="preserve"> </w:t>
      </w:r>
      <w:r w:rsidR="008F189B" w:rsidRPr="00492549">
        <w:t xml:space="preserve">“Kruithuis herbestemming en restauratie” </w:t>
      </w:r>
    </w:p>
    <w:p w14:paraId="63017E42" w14:textId="77777777" w:rsidR="0018583C" w:rsidRPr="00492549" w:rsidRDefault="59F97723" w:rsidP="00A041F9">
      <w:pPr>
        <w:pStyle w:val="Kop1"/>
        <w:rPr>
          <w:bCs/>
        </w:rPr>
      </w:pPr>
      <w:r w:rsidRPr="00492549">
        <w:t>A. Door de gegadigden zijn de volgende schriftelijke vragen gesteld:</w:t>
      </w:r>
    </w:p>
    <w:tbl>
      <w:tblPr>
        <w:tblStyle w:val="Tabelraster"/>
        <w:tblW w:w="13745" w:type="dxa"/>
        <w:tblLayout w:type="fixed"/>
        <w:tblLook w:val="04A0" w:firstRow="1" w:lastRow="0" w:firstColumn="1" w:lastColumn="0" w:noHBand="0" w:noVBand="1"/>
      </w:tblPr>
      <w:tblGrid>
        <w:gridCol w:w="675"/>
        <w:gridCol w:w="1418"/>
        <w:gridCol w:w="2297"/>
        <w:gridCol w:w="5386"/>
        <w:gridCol w:w="3969"/>
      </w:tblGrid>
      <w:tr w:rsidR="00FD4214" w:rsidRPr="00492549" w14:paraId="1B56B08B" w14:textId="77777777" w:rsidTr="004770BF">
        <w:tc>
          <w:tcPr>
            <w:tcW w:w="675" w:type="dxa"/>
            <w:shd w:val="clear" w:color="auto" w:fill="365F91" w:themeFill="accent1" w:themeFillShade="BF"/>
            <w:vAlign w:val="center"/>
          </w:tcPr>
          <w:p w14:paraId="4B558A2F" w14:textId="77777777" w:rsidR="00FD4214" w:rsidRPr="00492549" w:rsidRDefault="00FD4214" w:rsidP="000D55C4">
            <w:pPr>
              <w:rPr>
                <w:b/>
                <w:bCs/>
                <w:color w:val="FFFFFF" w:themeColor="background1"/>
              </w:rPr>
            </w:pPr>
            <w:r w:rsidRPr="00492549">
              <w:rPr>
                <w:b/>
                <w:bCs/>
                <w:color w:val="FFFFFF" w:themeColor="background1"/>
              </w:rPr>
              <w:t>Nr.</w:t>
            </w:r>
          </w:p>
        </w:tc>
        <w:tc>
          <w:tcPr>
            <w:tcW w:w="1418" w:type="dxa"/>
            <w:shd w:val="clear" w:color="auto" w:fill="365F91" w:themeFill="accent1" w:themeFillShade="BF"/>
            <w:vAlign w:val="center"/>
          </w:tcPr>
          <w:p w14:paraId="2BA30F9B" w14:textId="77777777" w:rsidR="00FD4214" w:rsidRPr="00492549" w:rsidRDefault="00FD4214" w:rsidP="000D55C4">
            <w:pPr>
              <w:rPr>
                <w:b/>
                <w:bCs/>
                <w:color w:val="FFFFFF" w:themeColor="background1"/>
              </w:rPr>
            </w:pPr>
            <w:r w:rsidRPr="00492549">
              <w:rPr>
                <w:b/>
                <w:bCs/>
                <w:color w:val="FFFFFF" w:themeColor="background1"/>
              </w:rPr>
              <w:t>Categorie</w:t>
            </w:r>
          </w:p>
        </w:tc>
        <w:tc>
          <w:tcPr>
            <w:tcW w:w="2297" w:type="dxa"/>
            <w:shd w:val="clear" w:color="auto" w:fill="365F91" w:themeFill="accent1" w:themeFillShade="BF"/>
            <w:vAlign w:val="center"/>
          </w:tcPr>
          <w:p w14:paraId="299A81AE" w14:textId="77777777" w:rsidR="00FD4214" w:rsidRPr="00492549" w:rsidRDefault="00FD4214" w:rsidP="000D55C4">
            <w:pPr>
              <w:rPr>
                <w:b/>
                <w:bCs/>
                <w:color w:val="FFFFFF" w:themeColor="background1"/>
              </w:rPr>
            </w:pPr>
            <w:r w:rsidRPr="00492549">
              <w:rPr>
                <w:b/>
                <w:bCs/>
                <w:color w:val="FFFFFF" w:themeColor="background1"/>
              </w:rPr>
              <w:t>Betreft</w:t>
            </w:r>
          </w:p>
        </w:tc>
        <w:tc>
          <w:tcPr>
            <w:tcW w:w="5386" w:type="dxa"/>
            <w:shd w:val="clear" w:color="auto" w:fill="365F91" w:themeFill="accent1" w:themeFillShade="BF"/>
            <w:vAlign w:val="center"/>
          </w:tcPr>
          <w:p w14:paraId="276DB7EB" w14:textId="77777777" w:rsidR="00FD4214" w:rsidRPr="00492549" w:rsidRDefault="00FD4214" w:rsidP="000D55C4">
            <w:pPr>
              <w:rPr>
                <w:b/>
                <w:bCs/>
                <w:color w:val="FFFFFF" w:themeColor="background1"/>
              </w:rPr>
            </w:pPr>
            <w:r w:rsidRPr="00492549">
              <w:rPr>
                <w:b/>
                <w:bCs/>
                <w:color w:val="FFFFFF" w:themeColor="background1"/>
              </w:rPr>
              <w:t>Vraag</w:t>
            </w:r>
          </w:p>
        </w:tc>
        <w:tc>
          <w:tcPr>
            <w:tcW w:w="3969" w:type="dxa"/>
            <w:shd w:val="clear" w:color="auto" w:fill="365F91" w:themeFill="accent1" w:themeFillShade="BF"/>
            <w:vAlign w:val="center"/>
          </w:tcPr>
          <w:p w14:paraId="373585B1" w14:textId="77777777" w:rsidR="00FD4214" w:rsidRPr="00492549" w:rsidRDefault="00FD4214" w:rsidP="000D55C4">
            <w:pPr>
              <w:rPr>
                <w:b/>
                <w:bCs/>
                <w:color w:val="FFFFFF" w:themeColor="background1"/>
              </w:rPr>
            </w:pPr>
            <w:r w:rsidRPr="00492549">
              <w:rPr>
                <w:b/>
                <w:bCs/>
                <w:color w:val="FFFFFF" w:themeColor="background1"/>
              </w:rPr>
              <w:t>Antwoord</w:t>
            </w:r>
          </w:p>
        </w:tc>
      </w:tr>
      <w:tr w:rsidR="004770BF" w:rsidRPr="004770BF" w14:paraId="563969F9" w14:textId="77777777" w:rsidTr="004770BF">
        <w:trPr>
          <w:trHeight w:val="1152"/>
        </w:trPr>
        <w:tc>
          <w:tcPr>
            <w:tcW w:w="675" w:type="dxa"/>
            <w:hideMark/>
          </w:tcPr>
          <w:p w14:paraId="67BF84C8"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1</w:t>
            </w:r>
          </w:p>
        </w:tc>
        <w:tc>
          <w:tcPr>
            <w:tcW w:w="1418" w:type="dxa"/>
            <w:hideMark/>
          </w:tcPr>
          <w:p w14:paraId="3955E704"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2F8C4FAF"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4.3.4 Duurzaamheidscriteria</w:t>
            </w:r>
          </w:p>
        </w:tc>
        <w:tc>
          <w:tcPr>
            <w:tcW w:w="5386" w:type="dxa"/>
            <w:hideMark/>
          </w:tcPr>
          <w:p w14:paraId="34D9AE23" w14:textId="77777777" w:rsidR="004770BF" w:rsidRDefault="004770BF" w:rsidP="004770BF">
            <w:pPr>
              <w:rPr>
                <w:rFonts w:ascii="Calibri" w:eastAsia="Times New Roman" w:hAnsi="Calibri" w:cs="Calibri"/>
                <w:color w:val="000000"/>
              </w:rPr>
            </w:pPr>
            <w:r>
              <w:rPr>
                <w:rFonts w:ascii="Calibri" w:eastAsia="Times New Roman" w:hAnsi="Calibri" w:cs="Calibri"/>
                <w:color w:val="000000"/>
              </w:rPr>
              <w:t>Is het toegestaan</w:t>
            </w:r>
            <w:r w:rsidRPr="004770BF">
              <w:rPr>
                <w:rFonts w:ascii="Calibri" w:eastAsia="Times New Roman" w:hAnsi="Calibri" w:cs="Calibri"/>
                <w:color w:val="000000"/>
              </w:rPr>
              <w:t xml:space="preserve"> om als gegadigde een vergelijkbaar certificaat aan te dragen (ISO 14001), waarin het milieubeleid incl. CO2 reductie is jaarlijks wordt geauditeerd en gehercertificeerd?</w:t>
            </w:r>
          </w:p>
          <w:p w14:paraId="1DFA4C15" w14:textId="77777777" w:rsidR="004770BF" w:rsidRPr="004770BF" w:rsidRDefault="004770BF" w:rsidP="004770BF">
            <w:pPr>
              <w:rPr>
                <w:rFonts w:ascii="Calibri" w:eastAsia="Times New Roman" w:hAnsi="Calibri" w:cs="Calibri"/>
                <w:color w:val="000000"/>
              </w:rPr>
            </w:pPr>
          </w:p>
        </w:tc>
        <w:tc>
          <w:tcPr>
            <w:tcW w:w="3969" w:type="dxa"/>
            <w:hideMark/>
          </w:tcPr>
          <w:p w14:paraId="26459387" w14:textId="7BB80FE3" w:rsidR="004770BF" w:rsidRPr="000C3B90" w:rsidRDefault="000C3B90" w:rsidP="00BE6420">
            <w:pPr>
              <w:rPr>
                <w:rFonts w:ascii="Calibri" w:eastAsia="Times New Roman" w:hAnsi="Calibri" w:cs="Calibri"/>
                <w:color w:val="000000"/>
                <w:highlight w:val="yellow"/>
              </w:rPr>
            </w:pPr>
            <w:r w:rsidRPr="00AC5CB8">
              <w:rPr>
                <w:rFonts w:ascii="Calibri" w:eastAsia="Times New Roman" w:hAnsi="Calibri" w:cs="Calibri"/>
                <w:color w:val="000000"/>
              </w:rPr>
              <w:t>Dit is</w:t>
            </w:r>
            <w:r w:rsidR="00AC5CB8" w:rsidRPr="00AC5CB8">
              <w:rPr>
                <w:rFonts w:ascii="Calibri" w:eastAsia="Times New Roman" w:hAnsi="Calibri" w:cs="Calibri"/>
                <w:color w:val="000000"/>
              </w:rPr>
              <w:t xml:space="preserve"> niet </w:t>
            </w:r>
            <w:r w:rsidRPr="00AC5CB8">
              <w:rPr>
                <w:rFonts w:ascii="Calibri" w:eastAsia="Times New Roman" w:hAnsi="Calibri" w:cs="Calibri"/>
                <w:color w:val="000000"/>
              </w:rPr>
              <w:t>toegestaan</w:t>
            </w:r>
            <w:r w:rsidR="00AC5CB8" w:rsidRPr="00AC5CB8">
              <w:rPr>
                <w:rFonts w:ascii="Calibri" w:eastAsia="Times New Roman" w:hAnsi="Calibri" w:cs="Calibri"/>
                <w:color w:val="000000"/>
              </w:rPr>
              <w:t>. ISO 14001 is</w:t>
            </w:r>
            <w:r w:rsidR="005D1584">
              <w:rPr>
                <w:rFonts w:ascii="Calibri" w:eastAsia="Times New Roman" w:hAnsi="Calibri" w:cs="Calibri"/>
                <w:color w:val="000000"/>
              </w:rPr>
              <w:t xml:space="preserve"> de normbasis voor</w:t>
            </w:r>
            <w:r w:rsidR="00AC5CB8" w:rsidRPr="00AC5CB8">
              <w:rPr>
                <w:rFonts w:ascii="Calibri" w:eastAsia="Times New Roman" w:hAnsi="Calibri" w:cs="Calibri"/>
                <w:color w:val="000000"/>
              </w:rPr>
              <w:t xml:space="preserve"> een milieumanagementsysteem dat wordt gebruikt om een bij de organisatie passend milieubeleid te ontwikkelen en de uitvoering ervan te borgen. Het zegt niets over de kwantiteit van behaalde CO2-reductie. </w:t>
            </w:r>
            <w:r w:rsidR="004861E1" w:rsidRPr="00AC5CB8">
              <w:rPr>
                <w:rFonts w:ascii="Calibri" w:eastAsia="Times New Roman" w:hAnsi="Calibri" w:cs="Calibri"/>
                <w:color w:val="000000"/>
              </w:rPr>
              <w:t>Zie ook het antwoord op vraag 21.</w:t>
            </w:r>
          </w:p>
        </w:tc>
      </w:tr>
      <w:tr w:rsidR="004770BF" w:rsidRPr="004770BF" w14:paraId="46815310" w14:textId="77777777" w:rsidTr="004770BF">
        <w:trPr>
          <w:trHeight w:val="1152"/>
        </w:trPr>
        <w:tc>
          <w:tcPr>
            <w:tcW w:w="675" w:type="dxa"/>
            <w:hideMark/>
          </w:tcPr>
          <w:p w14:paraId="73A35DAE"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2</w:t>
            </w:r>
          </w:p>
        </w:tc>
        <w:tc>
          <w:tcPr>
            <w:tcW w:w="1418" w:type="dxa"/>
            <w:hideMark/>
          </w:tcPr>
          <w:p w14:paraId="5D4DCF73"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0D1C56B5"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4.3.1 Kerncompetenties</w:t>
            </w:r>
          </w:p>
        </w:tc>
        <w:tc>
          <w:tcPr>
            <w:tcW w:w="5386" w:type="dxa"/>
            <w:hideMark/>
          </w:tcPr>
          <w:p w14:paraId="13370EC3" w14:textId="77777777" w:rsidR="004770BF" w:rsidRDefault="004770BF" w:rsidP="004770BF">
            <w:pPr>
              <w:rPr>
                <w:rFonts w:ascii="Calibri" w:eastAsia="Times New Roman" w:hAnsi="Calibri" w:cs="Calibri"/>
                <w:color w:val="000000"/>
              </w:rPr>
            </w:pPr>
            <w:r w:rsidRPr="004770BF">
              <w:rPr>
                <w:rFonts w:ascii="Calibri" w:eastAsia="Times New Roman" w:hAnsi="Calibri" w:cs="Calibri"/>
                <w:color w:val="000000"/>
              </w:rPr>
              <w:t>Wij beschikken over een vergelijkbaar referentieobject. Echter betreft het een restauratie en herbestemming van een gemeentelijk monument. Volstaat het om een gemeentelijk monument als referentie in te dienen?</w:t>
            </w:r>
          </w:p>
          <w:p w14:paraId="423DFA60" w14:textId="77777777" w:rsidR="004770BF" w:rsidRPr="004770BF" w:rsidRDefault="004770BF" w:rsidP="004770BF">
            <w:pPr>
              <w:rPr>
                <w:rFonts w:ascii="Calibri" w:eastAsia="Times New Roman" w:hAnsi="Calibri" w:cs="Calibri"/>
                <w:color w:val="000000"/>
              </w:rPr>
            </w:pPr>
          </w:p>
        </w:tc>
        <w:tc>
          <w:tcPr>
            <w:tcW w:w="3969" w:type="dxa"/>
            <w:hideMark/>
          </w:tcPr>
          <w:p w14:paraId="5EBAFCCE" w14:textId="77777777" w:rsidR="004770BF" w:rsidRPr="004770BF" w:rsidRDefault="00362DAC" w:rsidP="00362DAC">
            <w:pPr>
              <w:rPr>
                <w:rFonts w:ascii="Calibri" w:eastAsia="Times New Roman" w:hAnsi="Calibri" w:cs="Calibri"/>
                <w:color w:val="000000"/>
              </w:rPr>
            </w:pPr>
            <w:r>
              <w:rPr>
                <w:rFonts w:ascii="Calibri" w:eastAsia="Times New Roman" w:hAnsi="Calibri" w:cs="Calibri"/>
                <w:color w:val="000000"/>
              </w:rPr>
              <w:t>Gemeentelijk monument is akkoord, indien de status van gemeentelijk monument formeel door het betreffende gemeentelijk bestuur is vastgelegd.</w:t>
            </w:r>
          </w:p>
        </w:tc>
      </w:tr>
      <w:tr w:rsidR="004770BF" w:rsidRPr="004770BF" w14:paraId="6B7384E0" w14:textId="77777777" w:rsidTr="004770BF">
        <w:trPr>
          <w:trHeight w:val="2016"/>
        </w:trPr>
        <w:tc>
          <w:tcPr>
            <w:tcW w:w="675" w:type="dxa"/>
            <w:hideMark/>
          </w:tcPr>
          <w:p w14:paraId="6A5C59B0"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3</w:t>
            </w:r>
          </w:p>
        </w:tc>
        <w:tc>
          <w:tcPr>
            <w:tcW w:w="1418" w:type="dxa"/>
            <w:hideMark/>
          </w:tcPr>
          <w:p w14:paraId="73E99CB6"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642DE1E9"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Selectiedocument par. 2.3</w:t>
            </w:r>
          </w:p>
        </w:tc>
        <w:tc>
          <w:tcPr>
            <w:tcW w:w="5386" w:type="dxa"/>
            <w:hideMark/>
          </w:tcPr>
          <w:p w14:paraId="4F4081C8" w14:textId="77777777" w:rsidR="004770BF" w:rsidRDefault="004770BF" w:rsidP="004770BF">
            <w:pPr>
              <w:rPr>
                <w:rFonts w:ascii="Calibri" w:eastAsia="Times New Roman" w:hAnsi="Calibri" w:cs="Calibri"/>
                <w:color w:val="000000"/>
              </w:rPr>
            </w:pPr>
            <w:r w:rsidRPr="004770BF">
              <w:rPr>
                <w:rFonts w:ascii="Calibri" w:eastAsia="Times New Roman" w:hAnsi="Calibri" w:cs="Calibri"/>
                <w:color w:val="000000"/>
              </w:rPr>
              <w:t>U geeft in paragraaf 2.3 aan dat de geselecteerde Opdrachtnemer samen met zijn adviseurs na de DO-fase deelneemt aan het bouwteam en dat het bouwteam verder bestaat uit Opdrachtgever met zijn adviseurs. Welke disciplines en partijen zijn vertegenwoordigd in het adviesteam van Opdrachtgever? En welke adviseurs dient Opdrachtnemer aan te haken?</w:t>
            </w:r>
          </w:p>
          <w:p w14:paraId="78BFC333" w14:textId="77777777" w:rsidR="004770BF" w:rsidRDefault="004770BF" w:rsidP="004770BF">
            <w:pPr>
              <w:rPr>
                <w:rFonts w:ascii="Calibri" w:eastAsia="Times New Roman" w:hAnsi="Calibri" w:cs="Calibri"/>
                <w:color w:val="000000"/>
              </w:rPr>
            </w:pPr>
          </w:p>
          <w:p w14:paraId="6FB06ACB" w14:textId="77777777" w:rsidR="004770BF" w:rsidRPr="004770BF" w:rsidRDefault="004770BF" w:rsidP="004770BF">
            <w:pPr>
              <w:rPr>
                <w:rFonts w:ascii="Calibri" w:eastAsia="Times New Roman" w:hAnsi="Calibri" w:cs="Calibri"/>
                <w:color w:val="000000"/>
              </w:rPr>
            </w:pPr>
          </w:p>
        </w:tc>
        <w:tc>
          <w:tcPr>
            <w:tcW w:w="3969" w:type="dxa"/>
            <w:hideMark/>
          </w:tcPr>
          <w:p w14:paraId="5DFDE3E8" w14:textId="77777777" w:rsidR="00B06FCE" w:rsidRDefault="00B06FCE" w:rsidP="004770BF">
            <w:pPr>
              <w:rPr>
                <w:rFonts w:ascii="Calibri" w:eastAsia="Times New Roman" w:hAnsi="Calibri" w:cs="Calibri"/>
                <w:color w:val="000000"/>
              </w:rPr>
            </w:pPr>
            <w:r>
              <w:rPr>
                <w:rFonts w:ascii="Calibri" w:eastAsia="Times New Roman" w:hAnsi="Calibri" w:cs="Calibri"/>
                <w:color w:val="000000"/>
              </w:rPr>
              <w:t>In paragraaf 2.3 staat</w:t>
            </w:r>
            <w:r w:rsidR="001F775E">
              <w:rPr>
                <w:rFonts w:ascii="Calibri" w:eastAsia="Times New Roman" w:hAnsi="Calibri" w:cs="Calibri"/>
                <w:color w:val="000000"/>
              </w:rPr>
              <w:t xml:space="preserve"> daarover</w:t>
            </w:r>
            <w:r>
              <w:rPr>
                <w:rFonts w:ascii="Calibri" w:eastAsia="Times New Roman" w:hAnsi="Calibri" w:cs="Calibri"/>
                <w:color w:val="000000"/>
              </w:rPr>
              <w:t xml:space="preserve"> de volgende passage:</w:t>
            </w:r>
          </w:p>
          <w:p w14:paraId="701D265A" w14:textId="77777777" w:rsidR="00B06FCE" w:rsidRPr="00B06FCE" w:rsidRDefault="00B06FCE" w:rsidP="00B06FCE">
            <w:pPr>
              <w:spacing w:line="276" w:lineRule="auto"/>
              <w:rPr>
                <w:rFonts w:cs="Arial"/>
                <w:i/>
              </w:rPr>
            </w:pPr>
            <w:r w:rsidRPr="00B06FCE">
              <w:rPr>
                <w:rFonts w:cs="Arial"/>
                <w:i/>
              </w:rPr>
              <w:t xml:space="preserve">Gedurende Fase 1 (Bouwteamfase) wordt het Ontwerpteam in opdracht van de Opdrachtnemer verantwoordelijk voor het maken van de relevante stukken voor het Technisch Ontwerp (TO), met bijbehorende contractstukken. In de geest van het bouwteam werken opdrachtnemer en opdrachtgever gezamenlijk het ontwerp nader uit. Hierbij draagt de opdrachtnemer de ontwerpverantwoordelijkheid en heeft de </w:t>
            </w:r>
            <w:r w:rsidRPr="00B06FCE">
              <w:rPr>
                <w:rFonts w:cs="Arial"/>
                <w:i/>
              </w:rPr>
              <w:lastRenderedPageBreak/>
              <w:t xml:space="preserve">Opdrachtgever een toetsende rol in deze fase. De Opdrachtgever maakt met  de geselecteerde Opdrachtnemer concrete afspraken over de te leveren prestaties c.q. te verrichten werkzaamheden. Deze afspraken worden verankerd in de bouwteamovereenkomst, waaronder inbegrepen een beheersplan. In dat beheersplan is eveneens de wijze van toetsing van de afspraken geregeld.  </w:t>
            </w:r>
          </w:p>
          <w:p w14:paraId="29553A31" w14:textId="77777777" w:rsidR="00B06FCE" w:rsidRDefault="00B06FCE" w:rsidP="004770BF">
            <w:pPr>
              <w:rPr>
                <w:rFonts w:ascii="Calibri" w:eastAsia="Times New Roman" w:hAnsi="Calibri" w:cs="Calibri"/>
                <w:color w:val="000000"/>
              </w:rPr>
            </w:pPr>
          </w:p>
          <w:p w14:paraId="45A62811" w14:textId="77777777" w:rsidR="00B06FCE" w:rsidRDefault="00B06FCE" w:rsidP="00B06FCE">
            <w:pPr>
              <w:rPr>
                <w:rFonts w:ascii="Calibri" w:eastAsia="Times New Roman" w:hAnsi="Calibri" w:cs="Calibri"/>
                <w:color w:val="000000"/>
              </w:rPr>
            </w:pPr>
            <w:r>
              <w:rPr>
                <w:rFonts w:ascii="Calibri" w:eastAsia="Times New Roman" w:hAnsi="Calibri" w:cs="Calibri"/>
                <w:color w:val="000000"/>
              </w:rPr>
              <w:t>Aan OG-zijde zijn adviseurs betrokken die in staat zijn om op alle specialisme</w:t>
            </w:r>
            <w:r w:rsidR="001F775E">
              <w:rPr>
                <w:rFonts w:ascii="Calibri" w:eastAsia="Times New Roman" w:hAnsi="Calibri" w:cs="Calibri"/>
                <w:color w:val="000000"/>
              </w:rPr>
              <w:t>n</w:t>
            </w:r>
            <w:r>
              <w:rPr>
                <w:rFonts w:ascii="Calibri" w:eastAsia="Times New Roman" w:hAnsi="Calibri" w:cs="Calibri"/>
                <w:color w:val="000000"/>
              </w:rPr>
              <w:t xml:space="preserve"> met de bouwteampartner (BTP) en zijn adviseurs te sparren. Steeds met het uitgangspunt dat de BTP produceert en de OG/zijn </w:t>
            </w:r>
            <w:r w:rsidR="001F775E">
              <w:rPr>
                <w:rFonts w:ascii="Calibri" w:eastAsia="Times New Roman" w:hAnsi="Calibri" w:cs="Calibri"/>
                <w:color w:val="000000"/>
              </w:rPr>
              <w:t>adviseurs</w:t>
            </w:r>
            <w:r>
              <w:rPr>
                <w:rFonts w:ascii="Calibri" w:eastAsia="Times New Roman" w:hAnsi="Calibri" w:cs="Calibri"/>
                <w:color w:val="000000"/>
              </w:rPr>
              <w:t xml:space="preserve"> mee analyseert en daarna toetst en accepteert.</w:t>
            </w:r>
          </w:p>
          <w:p w14:paraId="125BEBD8" w14:textId="77777777" w:rsidR="004770BF" w:rsidRPr="004770BF" w:rsidRDefault="00B06FCE" w:rsidP="004770BF">
            <w:pPr>
              <w:rPr>
                <w:rFonts w:ascii="Calibri" w:eastAsia="Times New Roman" w:hAnsi="Calibri" w:cs="Calibri"/>
                <w:color w:val="000000"/>
              </w:rPr>
            </w:pPr>
            <w:r>
              <w:rPr>
                <w:rFonts w:ascii="Calibri" w:eastAsia="Times New Roman" w:hAnsi="Calibri" w:cs="Calibri"/>
                <w:color w:val="000000"/>
              </w:rPr>
              <w:t xml:space="preserve"> </w:t>
            </w:r>
          </w:p>
        </w:tc>
      </w:tr>
      <w:tr w:rsidR="004770BF" w:rsidRPr="004770BF" w14:paraId="4831C9BA" w14:textId="77777777" w:rsidTr="004770BF">
        <w:trPr>
          <w:trHeight w:val="2880"/>
        </w:trPr>
        <w:tc>
          <w:tcPr>
            <w:tcW w:w="675" w:type="dxa"/>
            <w:hideMark/>
          </w:tcPr>
          <w:p w14:paraId="49BD632F"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lastRenderedPageBreak/>
              <w:t>4</w:t>
            </w:r>
          </w:p>
        </w:tc>
        <w:tc>
          <w:tcPr>
            <w:tcW w:w="1418" w:type="dxa"/>
            <w:hideMark/>
          </w:tcPr>
          <w:p w14:paraId="0192EBCD"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7C6CD642"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Selectiedocument par. 2.3</w:t>
            </w:r>
          </w:p>
        </w:tc>
        <w:tc>
          <w:tcPr>
            <w:tcW w:w="5386" w:type="dxa"/>
            <w:hideMark/>
          </w:tcPr>
          <w:p w14:paraId="7664AA6B" w14:textId="77777777" w:rsidR="004770BF" w:rsidRDefault="004770BF" w:rsidP="004770BF">
            <w:pPr>
              <w:rPr>
                <w:rFonts w:ascii="Calibri" w:eastAsia="Times New Roman" w:hAnsi="Calibri" w:cs="Calibri"/>
                <w:color w:val="000000"/>
              </w:rPr>
            </w:pPr>
            <w:r w:rsidRPr="004770BF">
              <w:rPr>
                <w:rFonts w:ascii="Calibri" w:eastAsia="Times New Roman" w:hAnsi="Calibri" w:cs="Calibri"/>
                <w:color w:val="000000"/>
              </w:rPr>
              <w:t>Na overeenstemming te hebben bereikt over de aanneemsom en de contractdocumenten heeft u het voornemen om met Opdrachtnemer een basisovereenkomst op basis van de UAV-gc 2005 aan te gaan. Wij zijn van mening dat de gekozen contractvorm zwaar is voor een project met een indicatieve opdrachtwaarde van 3,5 miljoen. Bij een traditionele bouwteam overeenkomst zijn inspanning en omvang meer in balans. Kunt u a) de keuze voor deze contractvorm motiveren en bent u b) eventueel bereid de contractvorm aan te passen naar een bouwteam?</w:t>
            </w:r>
          </w:p>
          <w:p w14:paraId="0EEACDC6" w14:textId="77777777" w:rsidR="004770BF" w:rsidRPr="004770BF" w:rsidRDefault="004770BF" w:rsidP="004770BF">
            <w:pPr>
              <w:rPr>
                <w:rFonts w:ascii="Calibri" w:eastAsia="Times New Roman" w:hAnsi="Calibri" w:cs="Calibri"/>
                <w:color w:val="000000"/>
              </w:rPr>
            </w:pPr>
          </w:p>
        </w:tc>
        <w:tc>
          <w:tcPr>
            <w:tcW w:w="3969" w:type="dxa"/>
            <w:hideMark/>
          </w:tcPr>
          <w:p w14:paraId="60E4E4FE" w14:textId="77777777" w:rsidR="004770BF" w:rsidRPr="00C24436" w:rsidRDefault="004770BF" w:rsidP="00C24436">
            <w:pPr>
              <w:rPr>
                <w:rFonts w:ascii="Calibri" w:eastAsia="Times New Roman" w:hAnsi="Calibri" w:cs="Calibri"/>
                <w:color w:val="000000"/>
              </w:rPr>
            </w:pPr>
            <w:r w:rsidRPr="004770BF">
              <w:rPr>
                <w:rFonts w:ascii="Calibri" w:eastAsia="Times New Roman" w:hAnsi="Calibri" w:cs="Calibri"/>
                <w:color w:val="000000"/>
              </w:rPr>
              <w:t> </w:t>
            </w:r>
            <w:r w:rsidR="00730CE9">
              <w:rPr>
                <w:rFonts w:ascii="Calibri" w:eastAsia="Times New Roman" w:hAnsi="Calibri" w:cs="Calibri"/>
                <w:color w:val="000000"/>
              </w:rPr>
              <w:t xml:space="preserve">De bouwteam samenwerkingsvorm is er op gericht om een zo renderend mogelijke samenwerking tot stand te brengen tussen OG en uitvoerende partij. In een stadium dat de uitvoerende partij nog daadwerkelijk invloed kan hebben op de wijze waarop het projectresultaat behaald kan worden. Na scope- en prijsovereenstemming én een goed onderbouwd risicodossier zijn er geen losse eindjes meer die in de uitvoeringsfase tot discussie kunnen leiden. Daar eindigt de bouwteamfase. </w:t>
            </w:r>
            <w:r w:rsidR="00730CE9">
              <w:rPr>
                <w:rFonts w:ascii="Calibri" w:eastAsia="Times New Roman" w:hAnsi="Calibri" w:cs="Calibri"/>
                <w:color w:val="000000"/>
              </w:rPr>
              <w:lastRenderedPageBreak/>
              <w:t>De meest zuivere  contractvorm die zich daar</w:t>
            </w:r>
            <w:r w:rsidR="00C24436">
              <w:rPr>
                <w:rFonts w:ascii="Calibri" w:eastAsia="Times New Roman" w:hAnsi="Calibri" w:cs="Calibri"/>
                <w:color w:val="000000"/>
              </w:rPr>
              <w:t>na</w:t>
            </w:r>
            <w:r w:rsidR="00730CE9">
              <w:rPr>
                <w:rFonts w:ascii="Calibri" w:eastAsia="Times New Roman" w:hAnsi="Calibri" w:cs="Calibri"/>
                <w:color w:val="000000"/>
              </w:rPr>
              <w:t xml:space="preserve"> leent</w:t>
            </w:r>
            <w:r w:rsidR="00C24436">
              <w:rPr>
                <w:rFonts w:ascii="Calibri" w:eastAsia="Times New Roman" w:hAnsi="Calibri" w:cs="Calibri"/>
                <w:color w:val="000000"/>
              </w:rPr>
              <w:t xml:space="preserve"> voor de uitvoeringsfase</w:t>
            </w:r>
            <w:r w:rsidR="00730CE9">
              <w:rPr>
                <w:rFonts w:ascii="Calibri" w:eastAsia="Times New Roman" w:hAnsi="Calibri" w:cs="Calibri"/>
                <w:color w:val="000000"/>
              </w:rPr>
              <w:t xml:space="preserve"> is de uitvoeringsovereenkomst onder UAV-GC. Hierin wordt eenduidig de ontwerpverantwoordelijkheid geregeld, hetgeen één van de doelen van de OG is.</w:t>
            </w:r>
            <w:r w:rsidR="00C24436">
              <w:rPr>
                <w:rFonts w:ascii="Calibri" w:eastAsia="Times New Roman" w:hAnsi="Calibri" w:cs="Calibri"/>
                <w:color w:val="000000"/>
              </w:rPr>
              <w:t xml:space="preserve"> Gezien de producten die opgeleverd zijn tijdens de bouwteamfase ziet OG juist een lichtere last voor de ON onder de UAV-GC contractvorm.</w:t>
            </w:r>
          </w:p>
        </w:tc>
      </w:tr>
      <w:tr w:rsidR="004770BF" w:rsidRPr="004770BF" w14:paraId="48F9BC11" w14:textId="77777777" w:rsidTr="004770BF">
        <w:trPr>
          <w:trHeight w:val="864"/>
        </w:trPr>
        <w:tc>
          <w:tcPr>
            <w:tcW w:w="675" w:type="dxa"/>
            <w:hideMark/>
          </w:tcPr>
          <w:p w14:paraId="3914BC2A"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lastRenderedPageBreak/>
              <w:t>5</w:t>
            </w:r>
          </w:p>
        </w:tc>
        <w:tc>
          <w:tcPr>
            <w:tcW w:w="1418" w:type="dxa"/>
            <w:hideMark/>
          </w:tcPr>
          <w:p w14:paraId="6B8357B2"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28C82999"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Selectiedocument par. 2.2</w:t>
            </w:r>
          </w:p>
        </w:tc>
        <w:tc>
          <w:tcPr>
            <w:tcW w:w="5386" w:type="dxa"/>
            <w:hideMark/>
          </w:tcPr>
          <w:p w14:paraId="21F095A5"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U verwijst in paragraaf 2.2. onder punt 4 naar bijlage 3, deze vinden wij niet terug in de stukken. Kunt u deze alsnog verstrekken?</w:t>
            </w:r>
          </w:p>
        </w:tc>
        <w:tc>
          <w:tcPr>
            <w:tcW w:w="3969" w:type="dxa"/>
            <w:hideMark/>
          </w:tcPr>
          <w:p w14:paraId="25A9A439" w14:textId="77777777" w:rsidR="00AB1955" w:rsidRPr="00BE6420" w:rsidRDefault="00AB1955" w:rsidP="004770BF">
            <w:pPr>
              <w:rPr>
                <w:rFonts w:ascii="Calibri" w:eastAsia="Times New Roman" w:hAnsi="Calibri" w:cs="Calibri"/>
                <w:color w:val="000000"/>
              </w:rPr>
            </w:pPr>
            <w:r w:rsidRPr="00BE6420">
              <w:rPr>
                <w:rFonts w:ascii="Calibri" w:eastAsia="Times New Roman" w:hAnsi="Calibri" w:cs="Calibri"/>
                <w:color w:val="000000"/>
              </w:rPr>
              <w:t>Bijlage 3 betreft:</w:t>
            </w:r>
          </w:p>
          <w:p w14:paraId="780DEAE8" w14:textId="77777777" w:rsidR="004770BF" w:rsidRPr="00AB1955" w:rsidRDefault="00AB1955" w:rsidP="00AB1955">
            <w:pPr>
              <w:rPr>
                <w:rFonts w:ascii="Calibri" w:eastAsia="Times New Roman" w:hAnsi="Calibri" w:cs="Calibri"/>
                <w:i/>
                <w:color w:val="000000"/>
                <w:highlight w:val="yellow"/>
              </w:rPr>
            </w:pPr>
            <w:r w:rsidRPr="00BE6420">
              <w:rPr>
                <w:rFonts w:ascii="Calibri" w:eastAsia="Times New Roman" w:hAnsi="Calibri" w:cs="Calibri"/>
                <w:i/>
                <w:color w:val="000000"/>
              </w:rPr>
              <w:t>Kruithuis Voorlopig Ontwerp, Bierman Henket Architecten, 2020-02-11 VO Kruithuis.pdf</w:t>
            </w:r>
          </w:p>
        </w:tc>
      </w:tr>
      <w:tr w:rsidR="004770BF" w:rsidRPr="004770BF" w14:paraId="57A3D4E2" w14:textId="77777777" w:rsidTr="004770BF">
        <w:trPr>
          <w:trHeight w:val="1728"/>
        </w:trPr>
        <w:tc>
          <w:tcPr>
            <w:tcW w:w="675" w:type="dxa"/>
            <w:hideMark/>
          </w:tcPr>
          <w:p w14:paraId="2FB0C6B2"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6</w:t>
            </w:r>
          </w:p>
        </w:tc>
        <w:tc>
          <w:tcPr>
            <w:tcW w:w="1418" w:type="dxa"/>
            <w:hideMark/>
          </w:tcPr>
          <w:p w14:paraId="2BC3716F"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03E36FD7"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Selectiedocument par. 2.3</w:t>
            </w:r>
          </w:p>
        </w:tc>
        <w:tc>
          <w:tcPr>
            <w:tcW w:w="5386" w:type="dxa"/>
            <w:hideMark/>
          </w:tcPr>
          <w:p w14:paraId="47464DA4"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Opdrachtnemer neemt na de DO-fase deel aan het bouwteam. Tijdens het bouwteam draagt Opdrachtnemer de ontwerpverantwoordelijkheid en heeft Opdrachtgever een toetsende rol. Wij gaan ervan uit dat Opdrachtgever ontwerpverantwoordelijk blijft voor de fasen tot en met het Definitief Ontwerp, kunt u dit bevestigen?</w:t>
            </w:r>
          </w:p>
        </w:tc>
        <w:tc>
          <w:tcPr>
            <w:tcW w:w="3969" w:type="dxa"/>
            <w:hideMark/>
          </w:tcPr>
          <w:p w14:paraId="6F1D71CE" w14:textId="77777777" w:rsidR="004770BF" w:rsidRPr="004770BF" w:rsidRDefault="004770BF" w:rsidP="009B4B0B">
            <w:pPr>
              <w:rPr>
                <w:rFonts w:ascii="Calibri" w:eastAsia="Times New Roman" w:hAnsi="Calibri" w:cs="Calibri"/>
                <w:color w:val="000000"/>
              </w:rPr>
            </w:pPr>
            <w:r w:rsidRPr="004770BF">
              <w:rPr>
                <w:rFonts w:ascii="Calibri" w:eastAsia="Times New Roman" w:hAnsi="Calibri" w:cs="Calibri"/>
                <w:color w:val="000000"/>
              </w:rPr>
              <w:t> </w:t>
            </w:r>
            <w:r w:rsidR="009B4B0B">
              <w:rPr>
                <w:rFonts w:ascii="Calibri" w:eastAsia="Times New Roman" w:hAnsi="Calibri" w:cs="Calibri"/>
                <w:color w:val="000000"/>
              </w:rPr>
              <w:t xml:space="preserve">Ja OG heeft </w:t>
            </w:r>
            <w:r w:rsidR="009B4B0B" w:rsidRPr="004770BF">
              <w:rPr>
                <w:rFonts w:ascii="Calibri" w:eastAsia="Times New Roman" w:hAnsi="Calibri" w:cs="Calibri"/>
                <w:color w:val="000000"/>
              </w:rPr>
              <w:t>ontwerpverantwoordelijk voor de fasen tot en met het Definitief Ontwerp</w:t>
            </w:r>
            <w:r w:rsidR="009B4B0B">
              <w:rPr>
                <w:rFonts w:ascii="Calibri" w:eastAsia="Times New Roman" w:hAnsi="Calibri" w:cs="Calibri"/>
                <w:color w:val="000000"/>
              </w:rPr>
              <w:t xml:space="preserve">. De BTP zal in de vervolgfases op alle disciplines moeten aantonen dat </w:t>
            </w:r>
            <w:r w:rsidR="004E403D">
              <w:rPr>
                <w:rFonts w:ascii="Calibri" w:eastAsia="Times New Roman" w:hAnsi="Calibri" w:cs="Calibri"/>
                <w:color w:val="000000"/>
              </w:rPr>
              <w:t xml:space="preserve">door BTP </w:t>
            </w:r>
            <w:r w:rsidR="009B4B0B">
              <w:rPr>
                <w:rFonts w:ascii="Calibri" w:eastAsia="Times New Roman" w:hAnsi="Calibri" w:cs="Calibri"/>
                <w:color w:val="000000"/>
              </w:rPr>
              <w:t>gemaakte uitwerkingskeuzes voldoen aan de opgelegde eisen en randvoorwaarden.</w:t>
            </w:r>
          </w:p>
        </w:tc>
      </w:tr>
      <w:tr w:rsidR="004770BF" w:rsidRPr="004770BF" w14:paraId="048FE251" w14:textId="77777777" w:rsidTr="004770BF">
        <w:trPr>
          <w:trHeight w:val="1440"/>
        </w:trPr>
        <w:tc>
          <w:tcPr>
            <w:tcW w:w="675" w:type="dxa"/>
            <w:hideMark/>
          </w:tcPr>
          <w:p w14:paraId="432AD56B"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7</w:t>
            </w:r>
          </w:p>
        </w:tc>
        <w:tc>
          <w:tcPr>
            <w:tcW w:w="1418" w:type="dxa"/>
            <w:hideMark/>
          </w:tcPr>
          <w:p w14:paraId="5D4A3240"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0276ACED"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Selectiedocument par. 2.3</w:t>
            </w:r>
          </w:p>
        </w:tc>
        <w:tc>
          <w:tcPr>
            <w:tcW w:w="5386" w:type="dxa"/>
            <w:hideMark/>
          </w:tcPr>
          <w:p w14:paraId="1DD4B440"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Tijdens de bouwteamfase wordt het ontwerpteam in opdracht van de Opdrachtnemer verantwoordelijk voor het maken van de relevante stukken voor het TO met bijbehorende contractstukken. Wie betaalt in deze fase de adviseurs?</w:t>
            </w:r>
          </w:p>
        </w:tc>
        <w:tc>
          <w:tcPr>
            <w:tcW w:w="3969" w:type="dxa"/>
            <w:hideMark/>
          </w:tcPr>
          <w:p w14:paraId="0413BEEB" w14:textId="77777777" w:rsidR="004770BF" w:rsidRPr="004770BF" w:rsidRDefault="004770BF" w:rsidP="009B4B0B">
            <w:pPr>
              <w:rPr>
                <w:rFonts w:ascii="Calibri" w:eastAsia="Times New Roman" w:hAnsi="Calibri" w:cs="Calibri"/>
                <w:color w:val="000000"/>
              </w:rPr>
            </w:pPr>
            <w:r w:rsidRPr="004770BF">
              <w:rPr>
                <w:rFonts w:ascii="Calibri" w:eastAsia="Times New Roman" w:hAnsi="Calibri" w:cs="Calibri"/>
                <w:color w:val="000000"/>
              </w:rPr>
              <w:t> </w:t>
            </w:r>
            <w:r w:rsidR="009B4B0B">
              <w:rPr>
                <w:rFonts w:ascii="Calibri" w:eastAsia="Times New Roman" w:hAnsi="Calibri" w:cs="Calibri"/>
                <w:color w:val="000000"/>
              </w:rPr>
              <w:t>De (toetsende) adviseurs aan de zijde van de OG zijn voor rekening van de OG. De BTP bepaalt zelf voor welke specialismen hij voor eigen rekening  “producerende” adviseurs inhuurt.</w:t>
            </w:r>
          </w:p>
        </w:tc>
      </w:tr>
      <w:tr w:rsidR="004770BF" w:rsidRPr="004770BF" w14:paraId="58953F79" w14:textId="77777777" w:rsidTr="004770BF">
        <w:trPr>
          <w:trHeight w:val="1152"/>
        </w:trPr>
        <w:tc>
          <w:tcPr>
            <w:tcW w:w="675" w:type="dxa"/>
            <w:hideMark/>
          </w:tcPr>
          <w:p w14:paraId="1EE9DF98"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8</w:t>
            </w:r>
          </w:p>
        </w:tc>
        <w:tc>
          <w:tcPr>
            <w:tcW w:w="1418" w:type="dxa"/>
            <w:hideMark/>
          </w:tcPr>
          <w:p w14:paraId="0D339D78"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102CB081"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Selectiedocument par. 2.5</w:t>
            </w:r>
          </w:p>
        </w:tc>
        <w:tc>
          <w:tcPr>
            <w:tcW w:w="5386" w:type="dxa"/>
            <w:hideMark/>
          </w:tcPr>
          <w:p w14:paraId="1D7C0946"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In paragraaf 2.5 deelt u de indicatieve opdrachtwaarde voor realisatie van de beschreven ingrepen aan het Kruithuis. Is dit bedrag inclusief of exclusief  de kosten voor de bouwteamfase?</w:t>
            </w:r>
          </w:p>
        </w:tc>
        <w:tc>
          <w:tcPr>
            <w:tcW w:w="3969" w:type="dxa"/>
            <w:hideMark/>
          </w:tcPr>
          <w:p w14:paraId="3A7C960D" w14:textId="77777777" w:rsidR="004770BF" w:rsidRPr="004770BF" w:rsidRDefault="00300A25" w:rsidP="00300A25">
            <w:pPr>
              <w:rPr>
                <w:rFonts w:ascii="Calibri" w:eastAsia="Times New Roman" w:hAnsi="Calibri" w:cs="Calibri"/>
                <w:color w:val="000000"/>
              </w:rPr>
            </w:pPr>
            <w:r>
              <w:rPr>
                <w:rFonts w:ascii="Calibri" w:eastAsia="Times New Roman" w:hAnsi="Calibri" w:cs="Calibri"/>
                <w:color w:val="000000"/>
              </w:rPr>
              <w:t>D</w:t>
            </w:r>
            <w:r w:rsidRPr="004770BF">
              <w:rPr>
                <w:rFonts w:ascii="Calibri" w:eastAsia="Times New Roman" w:hAnsi="Calibri" w:cs="Calibri"/>
                <w:color w:val="000000"/>
              </w:rPr>
              <w:t>it bedrag</w:t>
            </w:r>
            <w:r>
              <w:rPr>
                <w:rFonts w:ascii="Calibri" w:eastAsia="Times New Roman" w:hAnsi="Calibri" w:cs="Calibri"/>
                <w:color w:val="000000"/>
              </w:rPr>
              <w:t xml:space="preserve"> is </w:t>
            </w:r>
            <w:r w:rsidRPr="004770BF">
              <w:rPr>
                <w:rFonts w:ascii="Calibri" w:eastAsia="Times New Roman" w:hAnsi="Calibri" w:cs="Calibri"/>
                <w:color w:val="000000"/>
              </w:rPr>
              <w:t>exclusief</w:t>
            </w:r>
            <w:r>
              <w:rPr>
                <w:rFonts w:ascii="Calibri" w:eastAsia="Times New Roman" w:hAnsi="Calibri" w:cs="Calibri"/>
                <w:color w:val="000000"/>
              </w:rPr>
              <w:t xml:space="preserve"> de kosten voor de bouwteamfase.</w:t>
            </w:r>
          </w:p>
        </w:tc>
      </w:tr>
      <w:tr w:rsidR="004770BF" w:rsidRPr="004770BF" w14:paraId="771989A6" w14:textId="77777777" w:rsidTr="004770BF">
        <w:trPr>
          <w:trHeight w:val="1440"/>
        </w:trPr>
        <w:tc>
          <w:tcPr>
            <w:tcW w:w="675" w:type="dxa"/>
            <w:hideMark/>
          </w:tcPr>
          <w:p w14:paraId="70B0DB1F"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lastRenderedPageBreak/>
              <w:t>9</w:t>
            </w:r>
          </w:p>
        </w:tc>
        <w:tc>
          <w:tcPr>
            <w:tcW w:w="1418" w:type="dxa"/>
            <w:hideMark/>
          </w:tcPr>
          <w:p w14:paraId="4BD3301E"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7FE9D279"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Selectiedocument par. 3.8</w:t>
            </w:r>
          </w:p>
        </w:tc>
        <w:tc>
          <w:tcPr>
            <w:tcW w:w="5386" w:type="dxa"/>
            <w:hideMark/>
          </w:tcPr>
          <w:p w14:paraId="483C7B85"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Criterium prijs: U geeft aan dat de prijs in de gunningsfase wordt beoordeeld aan de hand van het honorarium voor de bouwteamfase. Hoe zorgt u ervoor dat alle inschrijvers dezelfde uitgangspunten hanteren bij het bepalen van het honorariumbedrag?</w:t>
            </w:r>
          </w:p>
        </w:tc>
        <w:tc>
          <w:tcPr>
            <w:tcW w:w="3969" w:type="dxa"/>
            <w:hideMark/>
          </w:tcPr>
          <w:p w14:paraId="535B780E" w14:textId="1F024C52" w:rsidR="004770BF" w:rsidRPr="004770BF" w:rsidRDefault="00300A25" w:rsidP="00300A25">
            <w:pPr>
              <w:rPr>
                <w:rFonts w:ascii="Calibri" w:eastAsia="Times New Roman" w:hAnsi="Calibri" w:cs="Calibri"/>
                <w:color w:val="000000"/>
              </w:rPr>
            </w:pPr>
            <w:r>
              <w:rPr>
                <w:rFonts w:ascii="Calibri" w:eastAsia="Times New Roman" w:hAnsi="Calibri" w:cs="Calibri"/>
                <w:color w:val="000000"/>
              </w:rPr>
              <w:t>Wij voegen hiervoor bij de start gunningsfase een inschrijvingsformulier, waarin, zo limitatief als wenselijk is, vastligt welke activiteiten en producten tot de bouwteamfase behoren.</w:t>
            </w:r>
          </w:p>
        </w:tc>
      </w:tr>
      <w:tr w:rsidR="004770BF" w:rsidRPr="004770BF" w14:paraId="71933E21" w14:textId="77777777" w:rsidTr="004770BF">
        <w:trPr>
          <w:trHeight w:val="1152"/>
        </w:trPr>
        <w:tc>
          <w:tcPr>
            <w:tcW w:w="675" w:type="dxa"/>
            <w:hideMark/>
          </w:tcPr>
          <w:p w14:paraId="29C299F8"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10</w:t>
            </w:r>
          </w:p>
        </w:tc>
        <w:tc>
          <w:tcPr>
            <w:tcW w:w="1418" w:type="dxa"/>
            <w:hideMark/>
          </w:tcPr>
          <w:p w14:paraId="299991E4"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037EA6A8"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Selectiedocument par. 3.8</w:t>
            </w:r>
          </w:p>
        </w:tc>
        <w:tc>
          <w:tcPr>
            <w:tcW w:w="5386" w:type="dxa"/>
            <w:hideMark/>
          </w:tcPr>
          <w:p w14:paraId="2CCC31CE"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Goed om te constateren dat u binnen de aanbesteding veel waarde hecht aan kwaliteit. Hoe borgt u dat "kwaliteit" in de gunningsfase daadwerkelijk zwaarder gaat wegen dan prijs? Met andere woorden: Hoe werkt het mechanisme "prijs"?</w:t>
            </w:r>
          </w:p>
        </w:tc>
        <w:tc>
          <w:tcPr>
            <w:tcW w:w="3969" w:type="dxa"/>
            <w:hideMark/>
          </w:tcPr>
          <w:p w14:paraId="309F7D36" w14:textId="77777777" w:rsidR="004770BF" w:rsidRPr="004770BF" w:rsidRDefault="00300A25" w:rsidP="00F83343">
            <w:pPr>
              <w:rPr>
                <w:rFonts w:ascii="Calibri" w:eastAsia="Times New Roman" w:hAnsi="Calibri" w:cs="Calibri"/>
                <w:color w:val="000000"/>
              </w:rPr>
            </w:pPr>
            <w:r>
              <w:rPr>
                <w:rFonts w:ascii="Calibri" w:eastAsia="Times New Roman" w:hAnsi="Calibri" w:cs="Calibri"/>
                <w:color w:val="000000"/>
              </w:rPr>
              <w:t>De verhouding prijs-kwaliteit (30-70) impliceert een duidelijk zwaardere weging voor kwaliteit. Het is aan de inschrijvers om de beoogde borging hiervan</w:t>
            </w:r>
            <w:r w:rsidR="00F83343">
              <w:rPr>
                <w:rFonts w:ascii="Calibri" w:eastAsia="Times New Roman" w:hAnsi="Calibri" w:cs="Calibri"/>
                <w:color w:val="000000"/>
              </w:rPr>
              <w:t>, met als uitgangspunt het VO-dossier,</w:t>
            </w:r>
            <w:r>
              <w:rPr>
                <w:rFonts w:ascii="Calibri" w:eastAsia="Times New Roman" w:hAnsi="Calibri" w:cs="Calibri"/>
                <w:color w:val="000000"/>
              </w:rPr>
              <w:t xml:space="preserve"> in het PvA</w:t>
            </w:r>
            <w:r w:rsidR="00F83343">
              <w:rPr>
                <w:rFonts w:ascii="Calibri" w:eastAsia="Times New Roman" w:hAnsi="Calibri" w:cs="Calibri"/>
                <w:color w:val="000000"/>
              </w:rPr>
              <w:t xml:space="preserve"> te onderbouwen</w:t>
            </w:r>
            <w:r>
              <w:rPr>
                <w:rFonts w:ascii="Calibri" w:eastAsia="Times New Roman" w:hAnsi="Calibri" w:cs="Calibri"/>
                <w:color w:val="000000"/>
              </w:rPr>
              <w:t>.</w:t>
            </w:r>
          </w:p>
        </w:tc>
      </w:tr>
      <w:tr w:rsidR="004770BF" w:rsidRPr="004770BF" w14:paraId="7ADB3349" w14:textId="77777777" w:rsidTr="004770BF">
        <w:trPr>
          <w:trHeight w:val="1152"/>
        </w:trPr>
        <w:tc>
          <w:tcPr>
            <w:tcW w:w="675" w:type="dxa"/>
            <w:hideMark/>
          </w:tcPr>
          <w:p w14:paraId="38C37D10"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11</w:t>
            </w:r>
          </w:p>
        </w:tc>
        <w:tc>
          <w:tcPr>
            <w:tcW w:w="1418" w:type="dxa"/>
            <w:hideMark/>
          </w:tcPr>
          <w:p w14:paraId="3EA19911"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5879FB3D"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Selectiedocument par. 3.9</w:t>
            </w:r>
          </w:p>
        </w:tc>
        <w:tc>
          <w:tcPr>
            <w:tcW w:w="5386" w:type="dxa"/>
            <w:hideMark/>
          </w:tcPr>
          <w:p w14:paraId="5AA839BC"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In paragraaf 3.9 geeft u aan dat ervoor is gekozen om alle disciplines als één opdracht te gunnen. In de opsomming missen wij echter de disciplines architectuur en bouwfysica. Kunt u dit nader toelichten?</w:t>
            </w:r>
          </w:p>
        </w:tc>
        <w:tc>
          <w:tcPr>
            <w:tcW w:w="3969" w:type="dxa"/>
            <w:hideMark/>
          </w:tcPr>
          <w:p w14:paraId="02BBD4B1" w14:textId="77777777" w:rsidR="004770BF" w:rsidRPr="004770BF" w:rsidRDefault="00300A25" w:rsidP="00C03DBB">
            <w:pPr>
              <w:rPr>
                <w:rFonts w:ascii="Calibri" w:eastAsia="Times New Roman" w:hAnsi="Calibri" w:cs="Calibri"/>
                <w:color w:val="000000"/>
              </w:rPr>
            </w:pPr>
            <w:r>
              <w:rPr>
                <w:rFonts w:ascii="Calibri" w:eastAsia="Times New Roman" w:hAnsi="Calibri" w:cs="Calibri"/>
                <w:color w:val="000000"/>
              </w:rPr>
              <w:t xml:space="preserve">U dient de </w:t>
            </w:r>
            <w:r w:rsidRPr="00300A25">
              <w:rPr>
                <w:rFonts w:ascii="Calibri" w:eastAsia="Times New Roman" w:hAnsi="Calibri" w:cs="Calibri"/>
                <w:color w:val="000000"/>
              </w:rPr>
              <w:t>disciplines architectuur en bouwfysica</w:t>
            </w:r>
            <w:r>
              <w:rPr>
                <w:rFonts w:ascii="Calibri" w:eastAsia="Times New Roman" w:hAnsi="Calibri" w:cs="Calibri"/>
                <w:color w:val="000000"/>
              </w:rPr>
              <w:t xml:space="preserve"> toe te voegen aan deze opsomming. Meer </w:t>
            </w:r>
            <w:r w:rsidR="00C03DBB">
              <w:rPr>
                <w:rFonts w:ascii="Calibri" w:eastAsia="Times New Roman" w:hAnsi="Calibri" w:cs="Calibri"/>
                <w:color w:val="000000"/>
              </w:rPr>
              <w:t>volledig</w:t>
            </w:r>
            <w:r>
              <w:rPr>
                <w:rFonts w:ascii="Calibri" w:eastAsia="Times New Roman" w:hAnsi="Calibri" w:cs="Calibri"/>
                <w:color w:val="000000"/>
              </w:rPr>
              <w:t xml:space="preserve">: het handelt hier om alle disciplines die nodig zijn om het </w:t>
            </w:r>
            <w:r w:rsidR="00C03DBB">
              <w:rPr>
                <w:rFonts w:ascii="Calibri" w:eastAsia="Times New Roman" w:hAnsi="Calibri" w:cs="Calibri"/>
                <w:color w:val="000000"/>
              </w:rPr>
              <w:t>in het VO beschreven</w:t>
            </w:r>
            <w:r>
              <w:rPr>
                <w:rFonts w:ascii="Calibri" w:eastAsia="Times New Roman" w:hAnsi="Calibri" w:cs="Calibri"/>
                <w:color w:val="000000"/>
              </w:rPr>
              <w:t xml:space="preserve"> projectresultaat</w:t>
            </w:r>
            <w:r w:rsidR="00C03DBB">
              <w:rPr>
                <w:rFonts w:ascii="Calibri" w:eastAsia="Times New Roman" w:hAnsi="Calibri" w:cs="Calibri"/>
                <w:color w:val="000000"/>
              </w:rPr>
              <w:t xml:space="preserve"> te verkrijgen.</w:t>
            </w:r>
          </w:p>
        </w:tc>
      </w:tr>
      <w:tr w:rsidR="004770BF" w:rsidRPr="004770BF" w14:paraId="23FDA8A7" w14:textId="77777777" w:rsidTr="004770BF">
        <w:trPr>
          <w:trHeight w:val="576"/>
        </w:trPr>
        <w:tc>
          <w:tcPr>
            <w:tcW w:w="675" w:type="dxa"/>
            <w:hideMark/>
          </w:tcPr>
          <w:p w14:paraId="464B5F13"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12</w:t>
            </w:r>
          </w:p>
        </w:tc>
        <w:tc>
          <w:tcPr>
            <w:tcW w:w="1418" w:type="dxa"/>
            <w:hideMark/>
          </w:tcPr>
          <w:p w14:paraId="548B2781"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79776444"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Selectiedocument par. 3.9</w:t>
            </w:r>
          </w:p>
        </w:tc>
        <w:tc>
          <w:tcPr>
            <w:tcW w:w="5386" w:type="dxa"/>
            <w:hideMark/>
          </w:tcPr>
          <w:p w14:paraId="744E6DD3"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In paragraaf 3.9 spreekt u van "alle disciplines" en "uitvoeringsdisciplines". Kunt u het verschil duiden?</w:t>
            </w:r>
          </w:p>
        </w:tc>
        <w:tc>
          <w:tcPr>
            <w:tcW w:w="3969" w:type="dxa"/>
            <w:hideMark/>
          </w:tcPr>
          <w:p w14:paraId="7FD831DB" w14:textId="59B9802A" w:rsidR="004770BF" w:rsidRPr="004770BF" w:rsidRDefault="008F3C09" w:rsidP="008F3C09">
            <w:pPr>
              <w:rPr>
                <w:rFonts w:ascii="Calibri" w:eastAsia="Times New Roman" w:hAnsi="Calibri" w:cs="Calibri"/>
                <w:color w:val="000000"/>
              </w:rPr>
            </w:pPr>
            <w:r>
              <w:rPr>
                <w:rFonts w:ascii="Calibri" w:eastAsia="Times New Roman" w:hAnsi="Calibri" w:cs="Calibri"/>
                <w:color w:val="000000"/>
              </w:rPr>
              <w:t>Waar deze disciplines, conform beantwoording van vraag 11,  vooral zien op het engineeringstraject, leidt hun inbreng in de uitvoeringsfase  vaak tot geïntegreerde resultaten.</w:t>
            </w:r>
          </w:p>
        </w:tc>
      </w:tr>
      <w:tr w:rsidR="004770BF" w:rsidRPr="004770BF" w14:paraId="04F2395A" w14:textId="77777777" w:rsidTr="004770BF">
        <w:trPr>
          <w:trHeight w:val="576"/>
        </w:trPr>
        <w:tc>
          <w:tcPr>
            <w:tcW w:w="675" w:type="dxa"/>
            <w:hideMark/>
          </w:tcPr>
          <w:p w14:paraId="553BDF84"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13</w:t>
            </w:r>
          </w:p>
        </w:tc>
        <w:tc>
          <w:tcPr>
            <w:tcW w:w="1418" w:type="dxa"/>
            <w:hideMark/>
          </w:tcPr>
          <w:p w14:paraId="74FAA46A"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4E827210"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Selectiedocument par. 4.3.4</w:t>
            </w:r>
          </w:p>
        </w:tc>
        <w:tc>
          <w:tcPr>
            <w:tcW w:w="5386" w:type="dxa"/>
            <w:hideMark/>
          </w:tcPr>
          <w:p w14:paraId="7D5EBDE1"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In paragraaf 4.3.4 verwijst u naar "bijlage X". Kunt u deze verstrekken?</w:t>
            </w:r>
          </w:p>
        </w:tc>
        <w:tc>
          <w:tcPr>
            <w:tcW w:w="3969" w:type="dxa"/>
            <w:hideMark/>
          </w:tcPr>
          <w:p w14:paraId="36A75A6C" w14:textId="357622D5" w:rsidR="009D774B" w:rsidRPr="00BE6420" w:rsidRDefault="009D774B" w:rsidP="004770BF">
            <w:pPr>
              <w:rPr>
                <w:rFonts w:ascii="Calibri" w:eastAsia="Times New Roman" w:hAnsi="Calibri" w:cs="Calibri"/>
                <w:color w:val="000000"/>
              </w:rPr>
            </w:pPr>
            <w:r w:rsidRPr="00BE6420">
              <w:rPr>
                <w:rFonts w:ascii="Calibri" w:eastAsia="Times New Roman" w:hAnsi="Calibri" w:cs="Calibri"/>
                <w:color w:val="000000"/>
              </w:rPr>
              <w:t>Dit wordt “Bijlage 4”</w:t>
            </w:r>
          </w:p>
          <w:p w14:paraId="4D44BA79" w14:textId="77777777" w:rsidR="004770BF" w:rsidRPr="00BE6420" w:rsidRDefault="009D774B" w:rsidP="009D774B">
            <w:pPr>
              <w:rPr>
                <w:rFonts w:ascii="Calibri" w:eastAsia="Times New Roman" w:hAnsi="Calibri" w:cs="Calibri"/>
                <w:color w:val="000000"/>
              </w:rPr>
            </w:pPr>
            <w:r w:rsidRPr="00BE6420">
              <w:rPr>
                <w:rFonts w:ascii="Calibri" w:eastAsia="Times New Roman" w:hAnsi="Calibri" w:cs="Calibri"/>
                <w:color w:val="000000"/>
              </w:rPr>
              <w:t xml:space="preserve">Nota Duurzaam </w:t>
            </w:r>
            <w:r w:rsidR="00FE214C" w:rsidRPr="00BE6420">
              <w:rPr>
                <w:rFonts w:ascii="Calibri" w:eastAsia="Times New Roman" w:hAnsi="Calibri" w:cs="Calibri"/>
                <w:color w:val="000000"/>
              </w:rPr>
              <w:t>’</w:t>
            </w:r>
            <w:r w:rsidRPr="00BE6420">
              <w:rPr>
                <w:rFonts w:ascii="Calibri" w:eastAsia="Times New Roman" w:hAnsi="Calibri" w:cs="Calibri"/>
                <w:color w:val="000000"/>
              </w:rPr>
              <w:t>s-Hertogenbosch</w:t>
            </w:r>
          </w:p>
          <w:p w14:paraId="3EE226AB" w14:textId="2041C1ED" w:rsidR="00FE214C" w:rsidRPr="00FE214C" w:rsidRDefault="00FE214C" w:rsidP="009D774B"/>
        </w:tc>
      </w:tr>
      <w:tr w:rsidR="004770BF" w:rsidRPr="004770BF" w14:paraId="2BF39127" w14:textId="77777777" w:rsidTr="004770BF">
        <w:trPr>
          <w:trHeight w:val="2592"/>
        </w:trPr>
        <w:tc>
          <w:tcPr>
            <w:tcW w:w="675" w:type="dxa"/>
            <w:hideMark/>
          </w:tcPr>
          <w:p w14:paraId="5B8EF342"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lastRenderedPageBreak/>
              <w:t>14</w:t>
            </w:r>
          </w:p>
        </w:tc>
        <w:tc>
          <w:tcPr>
            <w:tcW w:w="1418" w:type="dxa"/>
            <w:hideMark/>
          </w:tcPr>
          <w:p w14:paraId="16170259"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0BC1BBDE"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Selectiedocument par. 4.3.4</w:t>
            </w:r>
          </w:p>
        </w:tc>
        <w:tc>
          <w:tcPr>
            <w:tcW w:w="5386" w:type="dxa"/>
            <w:hideMark/>
          </w:tcPr>
          <w:p w14:paraId="2250FB95"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In paragraaf 4.3.4 geeft u aan dat de inschrijver in een plan van aanpak zo concreet mogelijk aan dient te geven op welke onderdelen een alternatieve (circulaire) oplossing wordt toegepast en hoe zich dit verhoud tot een traditionele restauratie. De inschrijver dient daarnaast ook aan te geven wat er nog aan duurzaamheid wordt gedaan binnen dit project. Vraag: Wij gaan ervan uit dat dit plan van aanpak onderdeel is van de gunningsfase en niet van de selectiefase. Is dit juist?</w:t>
            </w:r>
          </w:p>
        </w:tc>
        <w:tc>
          <w:tcPr>
            <w:tcW w:w="3969" w:type="dxa"/>
            <w:hideMark/>
          </w:tcPr>
          <w:p w14:paraId="17D044FE"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 </w:t>
            </w:r>
            <w:r w:rsidR="009D774B">
              <w:rPr>
                <w:rFonts w:ascii="Calibri" w:eastAsia="Times New Roman" w:hAnsi="Calibri" w:cs="Calibri"/>
                <w:color w:val="000000"/>
              </w:rPr>
              <w:t>Ja, dat is juist.</w:t>
            </w:r>
          </w:p>
        </w:tc>
      </w:tr>
      <w:tr w:rsidR="004770BF" w:rsidRPr="004770BF" w14:paraId="7B25EE18" w14:textId="77777777" w:rsidTr="004770BF">
        <w:trPr>
          <w:trHeight w:val="864"/>
        </w:trPr>
        <w:tc>
          <w:tcPr>
            <w:tcW w:w="675" w:type="dxa"/>
            <w:hideMark/>
          </w:tcPr>
          <w:p w14:paraId="3A144695"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15</w:t>
            </w:r>
          </w:p>
        </w:tc>
        <w:tc>
          <w:tcPr>
            <w:tcW w:w="1418" w:type="dxa"/>
            <w:hideMark/>
          </w:tcPr>
          <w:p w14:paraId="36E48B8F"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78CAC716"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Selectiedocument par. 4.4</w:t>
            </w:r>
          </w:p>
        </w:tc>
        <w:tc>
          <w:tcPr>
            <w:tcW w:w="5386" w:type="dxa"/>
            <w:hideMark/>
          </w:tcPr>
          <w:p w14:paraId="1644848A"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Selectiecriterium E: Wij gaan ervan uit dat u hier bedoelt dat het energielabel van de situatie vóór verbetering gelijk moet zijn aan label F of slechter. Kunt u dit bevestigen?</w:t>
            </w:r>
          </w:p>
        </w:tc>
        <w:tc>
          <w:tcPr>
            <w:tcW w:w="3969" w:type="dxa"/>
            <w:hideMark/>
          </w:tcPr>
          <w:p w14:paraId="5D9D6B30" w14:textId="77777777" w:rsidR="004770BF" w:rsidRPr="004770BF" w:rsidRDefault="004770BF" w:rsidP="00A465F4">
            <w:pPr>
              <w:rPr>
                <w:rFonts w:ascii="Calibri" w:eastAsia="Times New Roman" w:hAnsi="Calibri" w:cs="Calibri"/>
                <w:color w:val="000000"/>
              </w:rPr>
            </w:pPr>
            <w:r w:rsidRPr="004770BF">
              <w:rPr>
                <w:rFonts w:ascii="Calibri" w:eastAsia="Times New Roman" w:hAnsi="Calibri" w:cs="Calibri"/>
                <w:color w:val="000000"/>
              </w:rPr>
              <w:t> </w:t>
            </w:r>
            <w:r w:rsidR="00A465F4">
              <w:rPr>
                <w:rFonts w:ascii="Calibri" w:eastAsia="Times New Roman" w:hAnsi="Calibri" w:cs="Calibri"/>
                <w:color w:val="000000"/>
              </w:rPr>
              <w:t>Ja, dat is de juist.</w:t>
            </w:r>
          </w:p>
        </w:tc>
      </w:tr>
      <w:tr w:rsidR="004770BF" w:rsidRPr="004770BF" w14:paraId="6A6114FD" w14:textId="77777777" w:rsidTr="004770BF">
        <w:trPr>
          <w:trHeight w:val="1152"/>
        </w:trPr>
        <w:tc>
          <w:tcPr>
            <w:tcW w:w="675" w:type="dxa"/>
            <w:hideMark/>
          </w:tcPr>
          <w:p w14:paraId="792C10DE"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16</w:t>
            </w:r>
          </w:p>
        </w:tc>
        <w:tc>
          <w:tcPr>
            <w:tcW w:w="1418" w:type="dxa"/>
            <w:hideMark/>
          </w:tcPr>
          <w:p w14:paraId="2A90021F"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71AE2145"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Selectiedocument par. 4.4</w:t>
            </w:r>
          </w:p>
        </w:tc>
        <w:tc>
          <w:tcPr>
            <w:tcW w:w="5386" w:type="dxa"/>
            <w:hideMark/>
          </w:tcPr>
          <w:p w14:paraId="403F553E"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U geeft aan dat de referentieprojecten t.b.v. de selectiecriteria na 1 januari 2014 dienen te zijn gerealiseerd en opgeleverd. Bent u bereid dit te wijzigen in: "… na 1 januari 2014 dienen te zijn opgeleverd"?</w:t>
            </w:r>
          </w:p>
        </w:tc>
        <w:tc>
          <w:tcPr>
            <w:tcW w:w="3969" w:type="dxa"/>
            <w:hideMark/>
          </w:tcPr>
          <w:p w14:paraId="58B60B0E" w14:textId="77777777" w:rsidR="00197FBC" w:rsidRDefault="00197FBC" w:rsidP="004770BF">
            <w:pPr>
              <w:rPr>
                <w:rFonts w:ascii="Calibri" w:eastAsia="Times New Roman" w:hAnsi="Calibri" w:cs="Calibri"/>
                <w:color w:val="000000"/>
              </w:rPr>
            </w:pPr>
            <w:r>
              <w:rPr>
                <w:rFonts w:ascii="Calibri" w:eastAsia="Times New Roman" w:hAnsi="Calibri" w:cs="Calibri"/>
                <w:color w:val="000000"/>
              </w:rPr>
              <w:t>Wijziging:</w:t>
            </w:r>
          </w:p>
          <w:p w14:paraId="5AD308A0" w14:textId="77777777" w:rsidR="00197FBC" w:rsidRDefault="00197FBC" w:rsidP="004770BF">
            <w:pPr>
              <w:rPr>
                <w:rFonts w:ascii="Calibri" w:eastAsia="Times New Roman" w:hAnsi="Calibri" w:cs="Calibri"/>
                <w:color w:val="000000"/>
              </w:rPr>
            </w:pPr>
            <w:r>
              <w:rPr>
                <w:rFonts w:ascii="Calibri" w:eastAsia="Times New Roman" w:hAnsi="Calibri" w:cs="Calibri"/>
                <w:color w:val="000000"/>
              </w:rPr>
              <w:t>Het gestelde in 4.4 ad 2:</w:t>
            </w:r>
          </w:p>
          <w:p w14:paraId="6CFEDB95" w14:textId="77777777" w:rsidR="00197FBC" w:rsidRDefault="00197FBC" w:rsidP="004770BF">
            <w:pPr>
              <w:rPr>
                <w:rFonts w:ascii="Calibri" w:eastAsia="Times New Roman" w:hAnsi="Calibri" w:cs="Calibri"/>
                <w:color w:val="000000"/>
              </w:rPr>
            </w:pPr>
            <w:r w:rsidRPr="00197FBC">
              <w:rPr>
                <w:rFonts w:ascii="Calibri" w:eastAsia="Times New Roman" w:hAnsi="Calibri" w:cs="Calibri"/>
                <w:i/>
                <w:color w:val="000000"/>
              </w:rPr>
              <w:t>De referentieprojecten voor de selectiecriteria dienen na 1 januari 2014 te zijn gerealiseerd en opgeleverd. Onder opgeleverd wordt verstaan: volledig afgerond en gefactureerd.</w:t>
            </w:r>
          </w:p>
          <w:p w14:paraId="083ACDD5" w14:textId="77777777" w:rsidR="00197FBC" w:rsidRDefault="00197FBC" w:rsidP="004770BF">
            <w:pPr>
              <w:rPr>
                <w:rFonts w:ascii="Calibri" w:eastAsia="Times New Roman" w:hAnsi="Calibri" w:cs="Calibri"/>
                <w:color w:val="000000"/>
              </w:rPr>
            </w:pPr>
            <w:r>
              <w:rPr>
                <w:rFonts w:ascii="Calibri" w:eastAsia="Times New Roman" w:hAnsi="Calibri" w:cs="Calibri"/>
                <w:color w:val="000000"/>
              </w:rPr>
              <w:t>Wordt in overeenstemming gebracht met het gestelde in 4.3.1 ad 3:</w:t>
            </w:r>
          </w:p>
          <w:p w14:paraId="52F70AAB" w14:textId="77777777" w:rsidR="004770BF" w:rsidRPr="00197FBC" w:rsidRDefault="00197FBC" w:rsidP="004770BF">
            <w:pPr>
              <w:rPr>
                <w:rFonts w:ascii="Calibri" w:eastAsia="Times New Roman" w:hAnsi="Calibri" w:cs="Calibri"/>
                <w:i/>
                <w:color w:val="000000"/>
              </w:rPr>
            </w:pPr>
            <w:r w:rsidRPr="00197FBC">
              <w:rPr>
                <w:rFonts w:ascii="Calibri" w:eastAsia="Times New Roman" w:hAnsi="Calibri" w:cs="Calibri"/>
                <w:i/>
                <w:color w:val="000000"/>
              </w:rPr>
              <w:t>Iedere referentie dient na 01-01-2014 te zijn opgeleverd. Onder opgeleverd wordt verstaan: volledig afgerond en gefactureerd;</w:t>
            </w:r>
          </w:p>
        </w:tc>
      </w:tr>
      <w:tr w:rsidR="004770BF" w:rsidRPr="004770BF" w14:paraId="4E4AD4E7" w14:textId="77777777" w:rsidTr="004770BF">
        <w:trPr>
          <w:trHeight w:val="576"/>
        </w:trPr>
        <w:tc>
          <w:tcPr>
            <w:tcW w:w="675" w:type="dxa"/>
            <w:hideMark/>
          </w:tcPr>
          <w:p w14:paraId="296F2A11"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17</w:t>
            </w:r>
          </w:p>
        </w:tc>
        <w:tc>
          <w:tcPr>
            <w:tcW w:w="1418" w:type="dxa"/>
            <w:hideMark/>
          </w:tcPr>
          <w:p w14:paraId="28ADA731"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28F3D48D"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Restauratiekwaliteit</w:t>
            </w:r>
          </w:p>
        </w:tc>
        <w:tc>
          <w:tcPr>
            <w:tcW w:w="5386" w:type="dxa"/>
            <w:hideMark/>
          </w:tcPr>
          <w:p w14:paraId="2D2DDF38"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Hoe borgt u binnen deze opgave dat tijdens de uitvoering een kwalitatief hoogwaardig restauratieniveau wordt bereikt  ?</w:t>
            </w:r>
          </w:p>
        </w:tc>
        <w:tc>
          <w:tcPr>
            <w:tcW w:w="3969" w:type="dxa"/>
            <w:hideMark/>
          </w:tcPr>
          <w:p w14:paraId="53D93172" w14:textId="77777777" w:rsidR="004770BF" w:rsidRPr="004770BF" w:rsidRDefault="00F83343" w:rsidP="00F83343">
            <w:pPr>
              <w:rPr>
                <w:rFonts w:ascii="Calibri" w:eastAsia="Times New Roman" w:hAnsi="Calibri" w:cs="Calibri"/>
                <w:color w:val="000000"/>
              </w:rPr>
            </w:pPr>
            <w:r>
              <w:rPr>
                <w:rFonts w:ascii="Calibri" w:eastAsia="Times New Roman" w:hAnsi="Calibri" w:cs="Calibri"/>
                <w:color w:val="000000"/>
              </w:rPr>
              <w:t>Zie hiervoor het antwoord op vraag 10.</w:t>
            </w:r>
          </w:p>
        </w:tc>
      </w:tr>
      <w:tr w:rsidR="004770BF" w:rsidRPr="004770BF" w14:paraId="66CDE3BB" w14:textId="77777777" w:rsidTr="004770BF">
        <w:trPr>
          <w:trHeight w:val="3168"/>
        </w:trPr>
        <w:tc>
          <w:tcPr>
            <w:tcW w:w="675" w:type="dxa"/>
            <w:hideMark/>
          </w:tcPr>
          <w:p w14:paraId="27D690BD"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lastRenderedPageBreak/>
              <w:t>18</w:t>
            </w:r>
          </w:p>
        </w:tc>
        <w:tc>
          <w:tcPr>
            <w:tcW w:w="1418" w:type="dxa"/>
            <w:hideMark/>
          </w:tcPr>
          <w:p w14:paraId="6D7B6EEF"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335BC395"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Algemene voorwaarden</w:t>
            </w:r>
          </w:p>
        </w:tc>
        <w:tc>
          <w:tcPr>
            <w:tcW w:w="5386" w:type="dxa"/>
            <w:hideMark/>
          </w:tcPr>
          <w:p w14:paraId="626AEF3D"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Gezien de huidige ontwikkelingen rondom het coronavirus, mogen wij er van uitgaan dat opdrachtnemer niet verantwoordelijk is voor enige schade welke gemeente Den Bosch en of derden lijdt of zal lijden als gevolg van niet nakoming door opdrachtnemer van haar verplichtingen voortvloeiend uit de overeenkomst die tussen opdrachtgever en opdrachtnemer mogelijk naar aanleiding van deze aanbesteding tot stand komt in het geval van niet-nakoming door opdrachtnemer als gevolg van ziektes, epidemieën, overheidsmaatregelen en alle overige van buiten komende oorzaken waarop opdrachtnemer geen invloed heeft?</w:t>
            </w:r>
          </w:p>
        </w:tc>
        <w:tc>
          <w:tcPr>
            <w:tcW w:w="3969" w:type="dxa"/>
            <w:hideMark/>
          </w:tcPr>
          <w:p w14:paraId="3B68D545" w14:textId="77777777" w:rsidR="00FE214C" w:rsidRPr="00FE214C" w:rsidRDefault="004770BF" w:rsidP="00FE214C">
            <w:pPr>
              <w:rPr>
                <w:rFonts w:ascii="Calibri" w:eastAsia="Times New Roman" w:hAnsi="Calibri" w:cs="Calibri"/>
                <w:color w:val="000000"/>
              </w:rPr>
            </w:pPr>
            <w:r w:rsidRPr="004770BF">
              <w:rPr>
                <w:rFonts w:ascii="Calibri" w:eastAsia="Times New Roman" w:hAnsi="Calibri" w:cs="Calibri"/>
                <w:color w:val="000000"/>
              </w:rPr>
              <w:t> </w:t>
            </w:r>
            <w:r w:rsidR="00FE214C" w:rsidRPr="00FE214C">
              <w:rPr>
                <w:rFonts w:ascii="Calibri" w:eastAsia="Times New Roman" w:hAnsi="Calibri" w:cs="Calibri"/>
                <w:color w:val="000000"/>
              </w:rPr>
              <w:t>Aansprakelijkheid van opdrachtnemer (ON) hangt af van de omstandigheden. Indien ON als gevolg van COVID-19 een beroep doet op overmacht en OG en ON komen niet tot een redelijke oplossing, dan is artikel 6.4.2 van het aanbestedingsdocument van toepassing.</w:t>
            </w:r>
          </w:p>
          <w:p w14:paraId="3FCA974D" w14:textId="77777777" w:rsidR="00FE214C" w:rsidRPr="00FE214C" w:rsidRDefault="00FE214C" w:rsidP="00FE214C">
            <w:pPr>
              <w:rPr>
                <w:rFonts w:ascii="Calibri" w:eastAsia="Times New Roman" w:hAnsi="Calibri" w:cs="Calibri"/>
                <w:color w:val="000000"/>
              </w:rPr>
            </w:pPr>
            <w:r w:rsidRPr="00FE214C">
              <w:rPr>
                <w:rFonts w:ascii="Calibri" w:eastAsia="Times New Roman" w:hAnsi="Calibri" w:cs="Calibri"/>
                <w:color w:val="000000"/>
              </w:rPr>
              <w:t>ON moet kunnen onderbouwen waardoor de kosten zijn gestegen en waarom O</w:t>
            </w:r>
            <w:r w:rsidR="006B78E4">
              <w:rPr>
                <w:rFonts w:ascii="Calibri" w:eastAsia="Times New Roman" w:hAnsi="Calibri" w:cs="Calibri"/>
                <w:color w:val="000000"/>
              </w:rPr>
              <w:t>G</w:t>
            </w:r>
            <w:r w:rsidRPr="00FE214C">
              <w:rPr>
                <w:rFonts w:ascii="Calibri" w:eastAsia="Times New Roman" w:hAnsi="Calibri" w:cs="Calibri"/>
                <w:color w:val="000000"/>
              </w:rPr>
              <w:t xml:space="preserve"> daarvoor aangesproken kan worden. Eenzelfde afweging geldt voor de overeengekomen planning. </w:t>
            </w:r>
            <w:r w:rsidR="001B1C73">
              <w:rPr>
                <w:rFonts w:ascii="Calibri" w:eastAsia="Times New Roman" w:hAnsi="Calibri" w:cs="Calibri"/>
                <w:color w:val="000000"/>
              </w:rPr>
              <w:t>Ook h</w:t>
            </w:r>
            <w:r w:rsidRPr="00FE214C">
              <w:rPr>
                <w:rFonts w:ascii="Calibri" w:eastAsia="Times New Roman" w:hAnsi="Calibri" w:cs="Calibri"/>
                <w:color w:val="000000"/>
              </w:rPr>
              <w:t>ier kan sprake zijn van ondernemersrisico.</w:t>
            </w:r>
          </w:p>
          <w:p w14:paraId="5A1B39A4" w14:textId="77777777" w:rsidR="00FE214C" w:rsidRPr="00FE214C" w:rsidRDefault="00FE214C" w:rsidP="00FE214C">
            <w:pPr>
              <w:rPr>
                <w:rFonts w:ascii="Calibri" w:eastAsia="Times New Roman" w:hAnsi="Calibri" w:cs="Calibri"/>
                <w:color w:val="000000"/>
              </w:rPr>
            </w:pPr>
            <w:r w:rsidRPr="00FE214C">
              <w:rPr>
                <w:rFonts w:ascii="Calibri" w:eastAsia="Times New Roman" w:hAnsi="Calibri" w:cs="Calibri"/>
                <w:color w:val="000000"/>
              </w:rPr>
              <w:t>Praktijk gedurende de eerst COVID-19 golf was dat de meeste dienstverlening en werkzaamheden in de bouw doorgang v</w:t>
            </w:r>
            <w:r w:rsidR="001B1C73">
              <w:rPr>
                <w:rFonts w:ascii="Calibri" w:eastAsia="Times New Roman" w:hAnsi="Calibri" w:cs="Calibri"/>
                <w:color w:val="000000"/>
              </w:rPr>
              <w:t>o</w:t>
            </w:r>
            <w:r w:rsidRPr="00FE214C">
              <w:rPr>
                <w:rFonts w:ascii="Calibri" w:eastAsia="Times New Roman" w:hAnsi="Calibri" w:cs="Calibri"/>
                <w:color w:val="000000"/>
              </w:rPr>
              <w:t>nden. Bouwbedrijven hebben hiertoe veiligheidsafspraken gemaakt met de overheid, brancheverenigingen en vakbonden, het zogenoemde protocol Samen veilig doorwerken.</w:t>
            </w:r>
          </w:p>
          <w:p w14:paraId="617F2C28" w14:textId="77777777" w:rsidR="004770BF" w:rsidRPr="004770BF" w:rsidRDefault="00FE214C" w:rsidP="00FE214C">
            <w:pPr>
              <w:rPr>
                <w:rFonts w:ascii="Calibri" w:eastAsia="Times New Roman" w:hAnsi="Calibri" w:cs="Calibri"/>
                <w:color w:val="000000"/>
              </w:rPr>
            </w:pPr>
            <w:r w:rsidRPr="00FE214C">
              <w:rPr>
                <w:rFonts w:ascii="Calibri" w:eastAsia="Times New Roman" w:hAnsi="Calibri" w:cs="Calibri"/>
                <w:color w:val="000000"/>
              </w:rPr>
              <w:t>Zie hiervoor</w:t>
            </w:r>
            <w:r w:rsidR="001B1C73">
              <w:rPr>
                <w:rFonts w:ascii="Calibri" w:eastAsia="Times New Roman" w:hAnsi="Calibri" w:cs="Calibri"/>
                <w:color w:val="000000"/>
              </w:rPr>
              <w:t>:</w:t>
            </w:r>
            <w:r w:rsidRPr="00FE214C">
              <w:rPr>
                <w:rFonts w:ascii="Calibri" w:eastAsia="Times New Roman" w:hAnsi="Calibri" w:cs="Calibri"/>
                <w:color w:val="000000"/>
              </w:rPr>
              <w:t xml:space="preserve"> </w:t>
            </w:r>
            <w:hyperlink r:id="rId13" w:history="1">
              <w:r w:rsidRPr="008B2C11">
                <w:rPr>
                  <w:rStyle w:val="Hyperlink"/>
                  <w:rFonts w:ascii="Calibri" w:eastAsia="Times New Roman" w:hAnsi="Calibri" w:cs="Calibri"/>
                </w:rPr>
                <w:t>https://www.rijksoverheid.nl/documenten/publicaties/2020/03/27/protocol-samen-veilg-doorwerken</w:t>
              </w:r>
            </w:hyperlink>
          </w:p>
        </w:tc>
      </w:tr>
      <w:tr w:rsidR="004770BF" w:rsidRPr="004770BF" w14:paraId="4F69636F" w14:textId="77777777" w:rsidTr="004770BF">
        <w:trPr>
          <w:trHeight w:val="576"/>
        </w:trPr>
        <w:tc>
          <w:tcPr>
            <w:tcW w:w="675" w:type="dxa"/>
            <w:hideMark/>
          </w:tcPr>
          <w:p w14:paraId="03A657AD"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19</w:t>
            </w:r>
          </w:p>
        </w:tc>
        <w:tc>
          <w:tcPr>
            <w:tcW w:w="1418" w:type="dxa"/>
            <w:hideMark/>
          </w:tcPr>
          <w:p w14:paraId="1F7E3A0D"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4885D306"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Algemeen</w:t>
            </w:r>
          </w:p>
        </w:tc>
        <w:tc>
          <w:tcPr>
            <w:tcW w:w="5386" w:type="dxa"/>
            <w:hideMark/>
          </w:tcPr>
          <w:p w14:paraId="50FD5FE6"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Is er reeds een concept bouwteamovereenkomst beschikbaar? Zo ja, kunnen wij deze ontvangen?</w:t>
            </w:r>
          </w:p>
        </w:tc>
        <w:tc>
          <w:tcPr>
            <w:tcW w:w="3969" w:type="dxa"/>
            <w:hideMark/>
          </w:tcPr>
          <w:p w14:paraId="2354E8C7" w14:textId="77777777" w:rsidR="001715DB" w:rsidRDefault="004770BF" w:rsidP="004770BF">
            <w:pPr>
              <w:rPr>
                <w:rFonts w:ascii="Calibri" w:eastAsia="Times New Roman" w:hAnsi="Calibri" w:cs="Calibri"/>
                <w:color w:val="000000"/>
              </w:rPr>
            </w:pPr>
            <w:r w:rsidRPr="004770BF">
              <w:rPr>
                <w:rFonts w:ascii="Calibri" w:eastAsia="Times New Roman" w:hAnsi="Calibri" w:cs="Calibri"/>
                <w:color w:val="000000"/>
              </w:rPr>
              <w:t> </w:t>
            </w:r>
            <w:r w:rsidR="001715DB">
              <w:rPr>
                <w:rFonts w:ascii="Calibri" w:eastAsia="Times New Roman" w:hAnsi="Calibri" w:cs="Calibri"/>
                <w:color w:val="000000"/>
              </w:rPr>
              <w:t>Ja, dit wordt “Bijlage 5”</w:t>
            </w:r>
          </w:p>
          <w:p w14:paraId="0B72D531" w14:textId="77777777" w:rsidR="004770BF" w:rsidRPr="001715DB" w:rsidRDefault="001715DB" w:rsidP="001715DB">
            <w:pPr>
              <w:rPr>
                <w:rFonts w:ascii="Calibri" w:eastAsia="Times New Roman" w:hAnsi="Calibri" w:cs="Calibri"/>
                <w:i/>
                <w:color w:val="000000"/>
              </w:rPr>
            </w:pPr>
            <w:r w:rsidRPr="001715DB">
              <w:rPr>
                <w:rFonts w:ascii="Calibri" w:eastAsia="Times New Roman" w:hAnsi="Calibri" w:cs="Calibri"/>
                <w:i/>
                <w:color w:val="000000"/>
              </w:rPr>
              <w:t xml:space="preserve">concept </w:t>
            </w:r>
            <w:r>
              <w:rPr>
                <w:rFonts w:ascii="Calibri" w:eastAsia="Times New Roman" w:hAnsi="Calibri" w:cs="Calibri"/>
                <w:i/>
                <w:color w:val="000000"/>
              </w:rPr>
              <w:t>B</w:t>
            </w:r>
            <w:r w:rsidRPr="001715DB">
              <w:rPr>
                <w:rFonts w:ascii="Calibri" w:eastAsia="Times New Roman" w:hAnsi="Calibri" w:cs="Calibri"/>
                <w:i/>
                <w:color w:val="000000"/>
              </w:rPr>
              <w:t>ouwteamovereenkomst</w:t>
            </w:r>
            <w:r>
              <w:rPr>
                <w:rFonts w:ascii="Calibri" w:eastAsia="Times New Roman" w:hAnsi="Calibri" w:cs="Calibri"/>
                <w:i/>
                <w:color w:val="000000"/>
              </w:rPr>
              <w:t>, versie 0.1</w:t>
            </w:r>
          </w:p>
        </w:tc>
      </w:tr>
      <w:tr w:rsidR="004770BF" w:rsidRPr="004770BF" w14:paraId="2E6AB8F4" w14:textId="77777777" w:rsidTr="004770BF">
        <w:trPr>
          <w:trHeight w:val="1440"/>
        </w:trPr>
        <w:tc>
          <w:tcPr>
            <w:tcW w:w="675" w:type="dxa"/>
            <w:hideMark/>
          </w:tcPr>
          <w:p w14:paraId="191880BA"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20</w:t>
            </w:r>
          </w:p>
        </w:tc>
        <w:tc>
          <w:tcPr>
            <w:tcW w:w="1418" w:type="dxa"/>
            <w:hideMark/>
          </w:tcPr>
          <w:p w14:paraId="5C0F2C85"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4D2BD90F"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Selectieleidraad 4.4.</w:t>
            </w:r>
          </w:p>
        </w:tc>
        <w:tc>
          <w:tcPr>
            <w:tcW w:w="5386" w:type="dxa"/>
            <w:hideMark/>
          </w:tcPr>
          <w:p w14:paraId="26330020"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 xml:space="preserve">Bij D vraagt u een referentie welke betrekking heeft op de (her-)bestemming van een rijksmonument tot museum. Gezien de opgave vragen wij u of het volledig renoveren van de E+W installaties van een </w:t>
            </w:r>
            <w:r w:rsidRPr="004770BF">
              <w:rPr>
                <w:rFonts w:ascii="Calibri" w:eastAsia="Times New Roman" w:hAnsi="Calibri" w:cs="Calibri"/>
                <w:color w:val="000000"/>
              </w:rPr>
              <w:lastRenderedPageBreak/>
              <w:t>Rijksmonument als museum ook voldoet voor dit onderdeel?</w:t>
            </w:r>
          </w:p>
        </w:tc>
        <w:tc>
          <w:tcPr>
            <w:tcW w:w="3969" w:type="dxa"/>
            <w:hideMark/>
          </w:tcPr>
          <w:p w14:paraId="0D987FC7" w14:textId="77777777" w:rsidR="004770BF" w:rsidRPr="004770BF" w:rsidRDefault="006B78E4" w:rsidP="006B78E4">
            <w:pPr>
              <w:rPr>
                <w:rFonts w:ascii="Calibri" w:eastAsia="Times New Roman" w:hAnsi="Calibri" w:cs="Calibri"/>
                <w:color w:val="000000"/>
              </w:rPr>
            </w:pPr>
            <w:r>
              <w:rPr>
                <w:rFonts w:ascii="Calibri" w:eastAsia="Times New Roman" w:hAnsi="Calibri" w:cs="Calibri"/>
                <w:color w:val="000000"/>
              </w:rPr>
              <w:lastRenderedPageBreak/>
              <w:t>Nee, voor deze meerwaarde-referentie blijft de eis ongewijzigd.</w:t>
            </w:r>
          </w:p>
        </w:tc>
      </w:tr>
      <w:tr w:rsidR="004770BF" w:rsidRPr="004770BF" w14:paraId="6138B4FF" w14:textId="77777777" w:rsidTr="004770BF">
        <w:trPr>
          <w:trHeight w:val="1440"/>
        </w:trPr>
        <w:tc>
          <w:tcPr>
            <w:tcW w:w="675" w:type="dxa"/>
            <w:hideMark/>
          </w:tcPr>
          <w:p w14:paraId="4F46434E"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21</w:t>
            </w:r>
          </w:p>
        </w:tc>
        <w:tc>
          <w:tcPr>
            <w:tcW w:w="1418" w:type="dxa"/>
            <w:hideMark/>
          </w:tcPr>
          <w:p w14:paraId="5590D8EF"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30DF1B3F"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Selectieleidraad 4.3.4.</w:t>
            </w:r>
          </w:p>
        </w:tc>
        <w:tc>
          <w:tcPr>
            <w:tcW w:w="5386" w:type="dxa"/>
            <w:hideMark/>
          </w:tcPr>
          <w:p w14:paraId="7A25123B"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U geeft aan dat de gegadigde in het bezig moet zijn van een CO2 bewust certificaat niveau 3. Wij hebben een certificaat MVO-Prestatieladder niveau 3 en is ons inziens gelijkwaardig. Kunt u bevestigen of het MVO-prestatieladder niveau 3 certificaat gelijkwaardig is?</w:t>
            </w:r>
          </w:p>
        </w:tc>
        <w:tc>
          <w:tcPr>
            <w:tcW w:w="3969" w:type="dxa"/>
            <w:hideMark/>
          </w:tcPr>
          <w:p w14:paraId="7B39532C" w14:textId="77777777" w:rsidR="004770BF" w:rsidRPr="004770BF" w:rsidRDefault="005D1584" w:rsidP="004861E1">
            <w:pPr>
              <w:rPr>
                <w:rFonts w:ascii="Calibri" w:eastAsia="Times New Roman" w:hAnsi="Calibri" w:cs="Calibri"/>
                <w:color w:val="000000"/>
              </w:rPr>
            </w:pPr>
            <w:r w:rsidRPr="00AC5CB8">
              <w:rPr>
                <w:rFonts w:ascii="Calibri" w:eastAsia="Times New Roman" w:hAnsi="Calibri" w:cs="Calibri"/>
                <w:color w:val="000000"/>
              </w:rPr>
              <w:t xml:space="preserve"> Dit is niet  toegestaan. </w:t>
            </w:r>
            <w:r>
              <w:rPr>
                <w:rFonts w:ascii="Calibri" w:eastAsia="Times New Roman" w:hAnsi="Calibri" w:cs="Calibri"/>
                <w:color w:val="000000"/>
              </w:rPr>
              <w:t>C</w:t>
            </w:r>
            <w:r w:rsidRPr="004770BF">
              <w:rPr>
                <w:rFonts w:ascii="Calibri" w:eastAsia="Times New Roman" w:hAnsi="Calibri" w:cs="Calibri"/>
                <w:color w:val="000000"/>
              </w:rPr>
              <w:t xml:space="preserve">ertificaat MVO-Prestatieladder </w:t>
            </w:r>
            <w:r>
              <w:rPr>
                <w:rFonts w:ascii="Calibri" w:eastAsia="Times New Roman" w:hAnsi="Calibri" w:cs="Calibri"/>
                <w:color w:val="000000"/>
              </w:rPr>
              <w:t xml:space="preserve">is </w:t>
            </w:r>
            <w:r w:rsidRPr="00AC5CB8">
              <w:rPr>
                <w:rFonts w:ascii="Calibri" w:eastAsia="Times New Roman" w:hAnsi="Calibri" w:cs="Calibri"/>
                <w:color w:val="000000"/>
              </w:rPr>
              <w:t xml:space="preserve">een </w:t>
            </w:r>
            <w:r>
              <w:rPr>
                <w:rFonts w:ascii="Calibri" w:eastAsia="Times New Roman" w:hAnsi="Calibri" w:cs="Calibri"/>
                <w:color w:val="000000"/>
              </w:rPr>
              <w:t>MVO-</w:t>
            </w:r>
            <w:r w:rsidRPr="00AC5CB8">
              <w:rPr>
                <w:rFonts w:ascii="Calibri" w:eastAsia="Times New Roman" w:hAnsi="Calibri" w:cs="Calibri"/>
                <w:color w:val="000000"/>
              </w:rPr>
              <w:t xml:space="preserve">managementsysteem dat wordt gebruikt om een bij de organisatie passend </w:t>
            </w:r>
            <w:r>
              <w:rPr>
                <w:rFonts w:ascii="Calibri" w:eastAsia="Times New Roman" w:hAnsi="Calibri" w:cs="Calibri"/>
                <w:color w:val="000000"/>
              </w:rPr>
              <w:t xml:space="preserve">MVO </w:t>
            </w:r>
            <w:r w:rsidRPr="00AC5CB8">
              <w:rPr>
                <w:rFonts w:ascii="Calibri" w:eastAsia="Times New Roman" w:hAnsi="Calibri" w:cs="Calibri"/>
                <w:color w:val="000000"/>
              </w:rPr>
              <w:t xml:space="preserve">beleid te ontwikkelen en de uitvoering ervan te borgen. </w:t>
            </w:r>
            <w:r>
              <w:rPr>
                <w:rFonts w:ascii="Calibri" w:eastAsia="Times New Roman" w:hAnsi="Calibri" w:cs="Calibri"/>
                <w:color w:val="000000"/>
              </w:rPr>
              <w:t xml:space="preserve">Het genoemde niveau 3 </w:t>
            </w:r>
            <w:r w:rsidRPr="00AC5CB8">
              <w:rPr>
                <w:rFonts w:ascii="Calibri" w:eastAsia="Times New Roman" w:hAnsi="Calibri" w:cs="Calibri"/>
                <w:color w:val="000000"/>
              </w:rPr>
              <w:t xml:space="preserve"> zegt niets over de kwantiteit van behaalde CO2-reductie. Zie ook het antwoord op vraag 1.</w:t>
            </w:r>
          </w:p>
        </w:tc>
      </w:tr>
      <w:tr w:rsidR="004770BF" w:rsidRPr="004770BF" w14:paraId="3F04E1D5" w14:textId="77777777" w:rsidTr="004770BF">
        <w:trPr>
          <w:trHeight w:val="864"/>
        </w:trPr>
        <w:tc>
          <w:tcPr>
            <w:tcW w:w="675" w:type="dxa"/>
            <w:hideMark/>
          </w:tcPr>
          <w:p w14:paraId="578477C5" w14:textId="77777777" w:rsidR="004770BF" w:rsidRPr="004770BF" w:rsidRDefault="004770BF" w:rsidP="004770BF">
            <w:pPr>
              <w:jc w:val="right"/>
              <w:rPr>
                <w:rFonts w:ascii="Calibri" w:eastAsia="Times New Roman" w:hAnsi="Calibri" w:cs="Calibri"/>
                <w:color w:val="000000"/>
              </w:rPr>
            </w:pPr>
            <w:r w:rsidRPr="004770BF">
              <w:rPr>
                <w:rFonts w:ascii="Calibri" w:eastAsia="Times New Roman" w:hAnsi="Calibri" w:cs="Calibri"/>
                <w:color w:val="000000"/>
              </w:rPr>
              <w:t>22</w:t>
            </w:r>
          </w:p>
        </w:tc>
        <w:tc>
          <w:tcPr>
            <w:tcW w:w="1418" w:type="dxa"/>
            <w:hideMark/>
          </w:tcPr>
          <w:p w14:paraId="0FF3B84E"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13F245DB"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Selectieleidraad 4.3.4</w:t>
            </w:r>
          </w:p>
        </w:tc>
        <w:tc>
          <w:tcPr>
            <w:tcW w:w="5386" w:type="dxa"/>
            <w:hideMark/>
          </w:tcPr>
          <w:p w14:paraId="506E9AE7" w14:textId="77777777" w:rsidR="004770BF" w:rsidRPr="004770BF" w:rsidRDefault="004770BF" w:rsidP="004770BF">
            <w:pPr>
              <w:rPr>
                <w:rFonts w:ascii="Calibri" w:eastAsia="Times New Roman" w:hAnsi="Calibri" w:cs="Calibri"/>
                <w:color w:val="000000"/>
              </w:rPr>
            </w:pPr>
            <w:r w:rsidRPr="004770BF">
              <w:rPr>
                <w:rFonts w:ascii="Calibri" w:eastAsia="Times New Roman" w:hAnsi="Calibri" w:cs="Calibri"/>
                <w:color w:val="000000"/>
              </w:rPr>
              <w:t>In paragraaf 4.3.4 verwijst u naar bijlage X.  Deze kunnen wij niet terugvinden in de selectiedocumenten. Kunt u deze alsnog beschikbaar stellen?</w:t>
            </w:r>
          </w:p>
        </w:tc>
        <w:tc>
          <w:tcPr>
            <w:tcW w:w="3969" w:type="dxa"/>
            <w:hideMark/>
          </w:tcPr>
          <w:p w14:paraId="3E398089" w14:textId="77777777" w:rsidR="004770BF" w:rsidRPr="004770BF" w:rsidRDefault="00E76B8E" w:rsidP="00E76B8E">
            <w:pPr>
              <w:rPr>
                <w:rFonts w:ascii="Calibri" w:eastAsia="Times New Roman" w:hAnsi="Calibri" w:cs="Calibri"/>
                <w:color w:val="000000"/>
              </w:rPr>
            </w:pPr>
            <w:r>
              <w:rPr>
                <w:rFonts w:ascii="Calibri" w:eastAsia="Times New Roman" w:hAnsi="Calibri" w:cs="Calibri"/>
                <w:color w:val="000000"/>
              </w:rPr>
              <w:t>Zie het antwoord op vraag 13.</w:t>
            </w:r>
          </w:p>
        </w:tc>
      </w:tr>
      <w:tr w:rsidR="00E76B8E" w:rsidRPr="004770BF" w14:paraId="41E610F2" w14:textId="77777777" w:rsidTr="004770BF">
        <w:trPr>
          <w:trHeight w:val="864"/>
        </w:trPr>
        <w:tc>
          <w:tcPr>
            <w:tcW w:w="675" w:type="dxa"/>
            <w:hideMark/>
          </w:tcPr>
          <w:p w14:paraId="39588EF5" w14:textId="77777777" w:rsidR="00E76B8E" w:rsidRPr="004770BF" w:rsidRDefault="00E76B8E" w:rsidP="00E76B8E">
            <w:pPr>
              <w:jc w:val="right"/>
              <w:rPr>
                <w:rFonts w:ascii="Calibri" w:eastAsia="Times New Roman" w:hAnsi="Calibri" w:cs="Calibri"/>
                <w:color w:val="000000"/>
              </w:rPr>
            </w:pPr>
            <w:r w:rsidRPr="004770BF">
              <w:rPr>
                <w:rFonts w:ascii="Calibri" w:eastAsia="Times New Roman" w:hAnsi="Calibri" w:cs="Calibri"/>
                <w:color w:val="000000"/>
              </w:rPr>
              <w:t>23</w:t>
            </w:r>
          </w:p>
        </w:tc>
        <w:tc>
          <w:tcPr>
            <w:tcW w:w="1418" w:type="dxa"/>
            <w:hideMark/>
          </w:tcPr>
          <w:p w14:paraId="15711A08" w14:textId="77777777" w:rsidR="00E76B8E" w:rsidRPr="004770BF" w:rsidRDefault="00E76B8E" w:rsidP="00E76B8E">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2F007442" w14:textId="77777777" w:rsidR="00E76B8E" w:rsidRPr="004770BF" w:rsidRDefault="00E76B8E" w:rsidP="00E76B8E">
            <w:pPr>
              <w:rPr>
                <w:rFonts w:ascii="Calibri" w:eastAsia="Times New Roman" w:hAnsi="Calibri" w:cs="Calibri"/>
                <w:color w:val="000000"/>
              </w:rPr>
            </w:pPr>
            <w:r w:rsidRPr="004770BF">
              <w:rPr>
                <w:rFonts w:ascii="Calibri" w:eastAsia="Times New Roman" w:hAnsi="Calibri" w:cs="Calibri"/>
                <w:color w:val="000000"/>
              </w:rPr>
              <w:t>Selectieleidraad 4.3.1.</w:t>
            </w:r>
          </w:p>
        </w:tc>
        <w:tc>
          <w:tcPr>
            <w:tcW w:w="5386" w:type="dxa"/>
            <w:hideMark/>
          </w:tcPr>
          <w:p w14:paraId="3F78C92A" w14:textId="77777777" w:rsidR="00E76B8E" w:rsidRPr="004770BF" w:rsidRDefault="00E76B8E" w:rsidP="00E76B8E">
            <w:pPr>
              <w:rPr>
                <w:rFonts w:ascii="Calibri" w:eastAsia="Times New Roman" w:hAnsi="Calibri" w:cs="Calibri"/>
                <w:color w:val="000000"/>
              </w:rPr>
            </w:pPr>
            <w:r w:rsidRPr="004770BF">
              <w:rPr>
                <w:rFonts w:ascii="Calibri" w:eastAsia="Times New Roman" w:hAnsi="Calibri" w:cs="Calibri"/>
                <w:color w:val="000000"/>
              </w:rPr>
              <w:t>Mag kerncompetentie C ook ingevuld worden met ervaring in het grootschalig renoveren van de E+W installaties van een rijksmonument én een museum?</w:t>
            </w:r>
          </w:p>
        </w:tc>
        <w:tc>
          <w:tcPr>
            <w:tcW w:w="3969" w:type="dxa"/>
            <w:hideMark/>
          </w:tcPr>
          <w:p w14:paraId="17CA2B26" w14:textId="77777777" w:rsidR="00E76B8E" w:rsidRPr="004770BF" w:rsidRDefault="00E76B8E" w:rsidP="00E76B8E">
            <w:pPr>
              <w:rPr>
                <w:rFonts w:ascii="Calibri" w:eastAsia="Times New Roman" w:hAnsi="Calibri" w:cs="Calibri"/>
                <w:color w:val="000000"/>
              </w:rPr>
            </w:pPr>
            <w:r>
              <w:rPr>
                <w:rFonts w:ascii="Calibri" w:eastAsia="Times New Roman" w:hAnsi="Calibri" w:cs="Calibri"/>
                <w:color w:val="000000"/>
              </w:rPr>
              <w:t>Nee, voor deze kerncompetentie blijft de eis ongewijzigd, behoudens het gestelde in het antwoord op vraag 2.</w:t>
            </w:r>
          </w:p>
        </w:tc>
      </w:tr>
      <w:tr w:rsidR="00E76B8E" w:rsidRPr="004770BF" w14:paraId="58DECD61" w14:textId="77777777" w:rsidTr="004770BF">
        <w:trPr>
          <w:trHeight w:val="864"/>
        </w:trPr>
        <w:tc>
          <w:tcPr>
            <w:tcW w:w="675" w:type="dxa"/>
            <w:hideMark/>
          </w:tcPr>
          <w:p w14:paraId="3224D9F9" w14:textId="77777777" w:rsidR="00E76B8E" w:rsidRPr="004770BF" w:rsidRDefault="00E76B8E" w:rsidP="00E76B8E">
            <w:pPr>
              <w:jc w:val="right"/>
              <w:rPr>
                <w:rFonts w:ascii="Calibri" w:eastAsia="Times New Roman" w:hAnsi="Calibri" w:cs="Calibri"/>
                <w:color w:val="000000"/>
              </w:rPr>
            </w:pPr>
            <w:r w:rsidRPr="004770BF">
              <w:rPr>
                <w:rFonts w:ascii="Calibri" w:eastAsia="Times New Roman" w:hAnsi="Calibri" w:cs="Calibri"/>
                <w:color w:val="000000"/>
              </w:rPr>
              <w:t>24</w:t>
            </w:r>
          </w:p>
        </w:tc>
        <w:tc>
          <w:tcPr>
            <w:tcW w:w="1418" w:type="dxa"/>
            <w:hideMark/>
          </w:tcPr>
          <w:p w14:paraId="4ACAF8ED" w14:textId="77777777" w:rsidR="00E76B8E" w:rsidRPr="004770BF" w:rsidRDefault="00E76B8E" w:rsidP="00E76B8E">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67BC8346" w14:textId="77777777" w:rsidR="00E76B8E" w:rsidRPr="004770BF" w:rsidRDefault="00E76B8E" w:rsidP="00E76B8E">
            <w:pPr>
              <w:rPr>
                <w:rFonts w:ascii="Calibri" w:eastAsia="Times New Roman" w:hAnsi="Calibri" w:cs="Calibri"/>
                <w:color w:val="000000"/>
              </w:rPr>
            </w:pPr>
            <w:r w:rsidRPr="004770BF">
              <w:rPr>
                <w:rFonts w:ascii="Calibri" w:eastAsia="Times New Roman" w:hAnsi="Calibri" w:cs="Calibri"/>
                <w:color w:val="000000"/>
              </w:rPr>
              <w:t>Selectieleidraad 4.3.1.</w:t>
            </w:r>
          </w:p>
        </w:tc>
        <w:tc>
          <w:tcPr>
            <w:tcW w:w="5386" w:type="dxa"/>
            <w:hideMark/>
          </w:tcPr>
          <w:p w14:paraId="4604F2D7" w14:textId="77777777" w:rsidR="00E76B8E" w:rsidRPr="004770BF" w:rsidRDefault="00E76B8E" w:rsidP="00E76B8E">
            <w:pPr>
              <w:rPr>
                <w:rFonts w:ascii="Calibri" w:eastAsia="Times New Roman" w:hAnsi="Calibri" w:cs="Calibri"/>
                <w:color w:val="000000"/>
              </w:rPr>
            </w:pPr>
            <w:r w:rsidRPr="004770BF">
              <w:rPr>
                <w:rFonts w:ascii="Calibri" w:eastAsia="Times New Roman" w:hAnsi="Calibri" w:cs="Calibri"/>
                <w:color w:val="000000"/>
              </w:rPr>
              <w:t>Mag kerncompetentie C ook ingevuld worden met ervaring in het grootschalig renoveren van de E+W installaties van een rijksmonument én een museum?</w:t>
            </w:r>
          </w:p>
        </w:tc>
        <w:tc>
          <w:tcPr>
            <w:tcW w:w="3969" w:type="dxa"/>
            <w:hideMark/>
          </w:tcPr>
          <w:p w14:paraId="46E4F6D9" w14:textId="77777777" w:rsidR="00E76B8E" w:rsidRPr="004770BF" w:rsidRDefault="00E76B8E" w:rsidP="00E76B8E">
            <w:pPr>
              <w:rPr>
                <w:rFonts w:ascii="Calibri" w:eastAsia="Times New Roman" w:hAnsi="Calibri" w:cs="Calibri"/>
                <w:color w:val="000000"/>
              </w:rPr>
            </w:pPr>
            <w:r>
              <w:rPr>
                <w:rFonts w:ascii="Calibri" w:eastAsia="Times New Roman" w:hAnsi="Calibri" w:cs="Calibri"/>
                <w:color w:val="000000"/>
              </w:rPr>
              <w:t>Zie het antwoord op vraag 23.</w:t>
            </w:r>
          </w:p>
        </w:tc>
      </w:tr>
      <w:tr w:rsidR="00F97BF3" w:rsidRPr="004770BF" w14:paraId="1F4E977D" w14:textId="77777777" w:rsidTr="004770BF">
        <w:trPr>
          <w:trHeight w:val="1728"/>
        </w:trPr>
        <w:tc>
          <w:tcPr>
            <w:tcW w:w="675" w:type="dxa"/>
            <w:hideMark/>
          </w:tcPr>
          <w:p w14:paraId="7679E750" w14:textId="77777777" w:rsidR="00F97BF3" w:rsidRPr="004770BF" w:rsidRDefault="00F97BF3" w:rsidP="00F97BF3">
            <w:pPr>
              <w:jc w:val="right"/>
              <w:rPr>
                <w:rFonts w:ascii="Calibri" w:eastAsia="Times New Roman" w:hAnsi="Calibri" w:cs="Calibri"/>
                <w:color w:val="000000"/>
              </w:rPr>
            </w:pPr>
            <w:r w:rsidRPr="004770BF">
              <w:rPr>
                <w:rFonts w:ascii="Calibri" w:eastAsia="Times New Roman" w:hAnsi="Calibri" w:cs="Calibri"/>
                <w:color w:val="000000"/>
              </w:rPr>
              <w:t>25</w:t>
            </w:r>
          </w:p>
        </w:tc>
        <w:tc>
          <w:tcPr>
            <w:tcW w:w="1418" w:type="dxa"/>
            <w:hideMark/>
          </w:tcPr>
          <w:p w14:paraId="3DABE98A" w14:textId="77777777" w:rsidR="00F97BF3" w:rsidRPr="004770BF" w:rsidRDefault="00F97BF3" w:rsidP="00F97BF3">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072B282E" w14:textId="77777777" w:rsidR="00F97BF3" w:rsidRPr="004770BF" w:rsidRDefault="00F97BF3" w:rsidP="00F97BF3">
            <w:pPr>
              <w:rPr>
                <w:rFonts w:ascii="Calibri" w:eastAsia="Times New Roman" w:hAnsi="Calibri" w:cs="Calibri"/>
                <w:color w:val="000000"/>
              </w:rPr>
            </w:pPr>
            <w:r w:rsidRPr="004770BF">
              <w:rPr>
                <w:rFonts w:ascii="Calibri" w:eastAsia="Times New Roman" w:hAnsi="Calibri" w:cs="Calibri"/>
                <w:color w:val="000000"/>
              </w:rPr>
              <w:t>Selectieleidraad 3.8</w:t>
            </w:r>
          </w:p>
        </w:tc>
        <w:tc>
          <w:tcPr>
            <w:tcW w:w="5386" w:type="dxa"/>
            <w:hideMark/>
          </w:tcPr>
          <w:p w14:paraId="1DB12668" w14:textId="77777777" w:rsidR="00F97BF3" w:rsidRPr="004770BF" w:rsidRDefault="00F97BF3" w:rsidP="00F97BF3">
            <w:pPr>
              <w:rPr>
                <w:rFonts w:ascii="Calibri" w:eastAsia="Times New Roman" w:hAnsi="Calibri" w:cs="Calibri"/>
                <w:color w:val="000000"/>
              </w:rPr>
            </w:pPr>
            <w:r w:rsidRPr="004770BF">
              <w:rPr>
                <w:rFonts w:ascii="Calibri" w:eastAsia="Times New Roman" w:hAnsi="Calibri" w:cs="Calibri"/>
                <w:color w:val="000000"/>
              </w:rPr>
              <w:t>U geeft aan dat de prijs wordt beoordeeld aan de hand van het honorarium voor de bouwteamfase. Onze ervaring is dat sommige partijen het honorarium relatief laag "afprijzen" en het verschil tussen het honorarium en de werkelijke kosten later verdisconteren in de aanneemsom.  Herkent u dit en zo ja; hoe bewaakt u dit?</w:t>
            </w:r>
          </w:p>
        </w:tc>
        <w:tc>
          <w:tcPr>
            <w:tcW w:w="3969" w:type="dxa"/>
            <w:hideMark/>
          </w:tcPr>
          <w:p w14:paraId="301B3860" w14:textId="77777777" w:rsidR="00F97BF3" w:rsidRPr="004770BF" w:rsidRDefault="00F97BF3" w:rsidP="00F97BF3">
            <w:pPr>
              <w:rPr>
                <w:rFonts w:ascii="Calibri" w:eastAsia="Times New Roman" w:hAnsi="Calibri" w:cs="Calibri"/>
                <w:color w:val="000000"/>
              </w:rPr>
            </w:pPr>
            <w:r>
              <w:rPr>
                <w:rFonts w:ascii="Calibri" w:eastAsia="Times New Roman" w:hAnsi="Calibri" w:cs="Calibri"/>
                <w:color w:val="000000"/>
              </w:rPr>
              <w:t>Zie het antwoord op vraag 9.</w:t>
            </w:r>
          </w:p>
        </w:tc>
      </w:tr>
      <w:tr w:rsidR="004E403D" w:rsidRPr="004770BF" w14:paraId="746703D4" w14:textId="77777777" w:rsidTr="004770BF">
        <w:trPr>
          <w:trHeight w:val="1152"/>
        </w:trPr>
        <w:tc>
          <w:tcPr>
            <w:tcW w:w="675" w:type="dxa"/>
            <w:hideMark/>
          </w:tcPr>
          <w:p w14:paraId="25165D5F" w14:textId="77777777" w:rsidR="004E403D" w:rsidRPr="004770BF" w:rsidRDefault="004E403D" w:rsidP="004E403D">
            <w:pPr>
              <w:jc w:val="right"/>
              <w:rPr>
                <w:rFonts w:ascii="Calibri" w:eastAsia="Times New Roman" w:hAnsi="Calibri" w:cs="Calibri"/>
                <w:color w:val="000000"/>
              </w:rPr>
            </w:pPr>
            <w:r w:rsidRPr="004770BF">
              <w:rPr>
                <w:rFonts w:ascii="Calibri" w:eastAsia="Times New Roman" w:hAnsi="Calibri" w:cs="Calibri"/>
                <w:color w:val="000000"/>
              </w:rPr>
              <w:lastRenderedPageBreak/>
              <w:t>26</w:t>
            </w:r>
          </w:p>
        </w:tc>
        <w:tc>
          <w:tcPr>
            <w:tcW w:w="1418" w:type="dxa"/>
            <w:hideMark/>
          </w:tcPr>
          <w:p w14:paraId="6608B983" w14:textId="77777777" w:rsidR="004E403D" w:rsidRPr="004770BF" w:rsidRDefault="004E403D" w:rsidP="004E403D">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77C1B2AC" w14:textId="77777777" w:rsidR="004E403D" w:rsidRPr="004770BF" w:rsidRDefault="004E403D" w:rsidP="004E403D">
            <w:pPr>
              <w:rPr>
                <w:rFonts w:ascii="Calibri" w:eastAsia="Times New Roman" w:hAnsi="Calibri" w:cs="Calibri"/>
                <w:color w:val="000000"/>
              </w:rPr>
            </w:pPr>
            <w:r w:rsidRPr="004770BF">
              <w:rPr>
                <w:rFonts w:ascii="Calibri" w:eastAsia="Times New Roman" w:hAnsi="Calibri" w:cs="Calibri"/>
                <w:color w:val="000000"/>
              </w:rPr>
              <w:t>Selectieleidraad 2.3</w:t>
            </w:r>
          </w:p>
        </w:tc>
        <w:tc>
          <w:tcPr>
            <w:tcW w:w="5386" w:type="dxa"/>
            <w:hideMark/>
          </w:tcPr>
          <w:p w14:paraId="5CF079C0" w14:textId="77777777" w:rsidR="004E403D" w:rsidRPr="004770BF" w:rsidRDefault="004E403D" w:rsidP="004E403D">
            <w:pPr>
              <w:rPr>
                <w:rFonts w:ascii="Calibri" w:eastAsia="Times New Roman" w:hAnsi="Calibri" w:cs="Calibri"/>
                <w:color w:val="000000"/>
              </w:rPr>
            </w:pPr>
            <w:r w:rsidRPr="004770BF">
              <w:rPr>
                <w:rFonts w:ascii="Calibri" w:eastAsia="Times New Roman" w:hAnsi="Calibri" w:cs="Calibri"/>
                <w:color w:val="000000"/>
              </w:rPr>
              <w:t>Gedurende fase 1 draagt de opdrachtnemer de ontwerpverantwoordelijkheid. Wij gaan ervan uit dat de opdrachtgever verantwoordelijk blijft voor het ontwerp tot het DO. Kunt u dit bevestigen?</w:t>
            </w:r>
          </w:p>
        </w:tc>
        <w:tc>
          <w:tcPr>
            <w:tcW w:w="3969" w:type="dxa"/>
            <w:hideMark/>
          </w:tcPr>
          <w:p w14:paraId="107BB1F7" w14:textId="77777777" w:rsidR="004E403D" w:rsidRPr="004770BF" w:rsidRDefault="004E403D" w:rsidP="004E403D">
            <w:pPr>
              <w:rPr>
                <w:rFonts w:ascii="Calibri" w:eastAsia="Times New Roman" w:hAnsi="Calibri" w:cs="Calibri"/>
                <w:color w:val="000000"/>
              </w:rPr>
            </w:pPr>
            <w:r>
              <w:rPr>
                <w:rFonts w:ascii="Calibri" w:eastAsia="Times New Roman" w:hAnsi="Calibri" w:cs="Calibri"/>
                <w:color w:val="000000"/>
              </w:rPr>
              <w:t>Zie het antwoord op vraag 6.</w:t>
            </w:r>
          </w:p>
        </w:tc>
      </w:tr>
      <w:tr w:rsidR="004E403D" w:rsidRPr="004770BF" w14:paraId="481277E4" w14:textId="77777777" w:rsidTr="004770BF">
        <w:trPr>
          <w:trHeight w:val="864"/>
        </w:trPr>
        <w:tc>
          <w:tcPr>
            <w:tcW w:w="675" w:type="dxa"/>
            <w:hideMark/>
          </w:tcPr>
          <w:p w14:paraId="2F0AD793" w14:textId="77777777" w:rsidR="004E403D" w:rsidRPr="004770BF" w:rsidRDefault="004E403D" w:rsidP="004E403D">
            <w:pPr>
              <w:jc w:val="right"/>
              <w:rPr>
                <w:rFonts w:ascii="Calibri" w:eastAsia="Times New Roman" w:hAnsi="Calibri" w:cs="Calibri"/>
                <w:color w:val="000000"/>
              </w:rPr>
            </w:pPr>
            <w:r w:rsidRPr="004770BF">
              <w:rPr>
                <w:rFonts w:ascii="Calibri" w:eastAsia="Times New Roman" w:hAnsi="Calibri" w:cs="Calibri"/>
                <w:color w:val="000000"/>
              </w:rPr>
              <w:t>27</w:t>
            </w:r>
          </w:p>
        </w:tc>
        <w:tc>
          <w:tcPr>
            <w:tcW w:w="1418" w:type="dxa"/>
            <w:hideMark/>
          </w:tcPr>
          <w:p w14:paraId="4DFCEA1C" w14:textId="77777777" w:rsidR="004E403D" w:rsidRPr="004770BF" w:rsidRDefault="004E403D" w:rsidP="004E403D">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7AAE077D" w14:textId="77777777" w:rsidR="004E403D" w:rsidRPr="004770BF" w:rsidRDefault="004E403D" w:rsidP="004E403D">
            <w:pPr>
              <w:rPr>
                <w:rFonts w:ascii="Calibri" w:eastAsia="Times New Roman" w:hAnsi="Calibri" w:cs="Calibri"/>
                <w:color w:val="000000"/>
              </w:rPr>
            </w:pPr>
            <w:r w:rsidRPr="004770BF">
              <w:rPr>
                <w:rFonts w:ascii="Calibri" w:eastAsia="Times New Roman" w:hAnsi="Calibri" w:cs="Calibri"/>
                <w:color w:val="000000"/>
              </w:rPr>
              <w:t>Selectieleidraad 2.3</w:t>
            </w:r>
          </w:p>
        </w:tc>
        <w:tc>
          <w:tcPr>
            <w:tcW w:w="5386" w:type="dxa"/>
            <w:hideMark/>
          </w:tcPr>
          <w:p w14:paraId="01624604" w14:textId="77777777" w:rsidR="004E403D" w:rsidRPr="004770BF" w:rsidRDefault="004E403D" w:rsidP="004E403D">
            <w:pPr>
              <w:rPr>
                <w:rFonts w:ascii="Calibri" w:eastAsia="Times New Roman" w:hAnsi="Calibri" w:cs="Calibri"/>
                <w:color w:val="000000"/>
              </w:rPr>
            </w:pPr>
            <w:r w:rsidRPr="004770BF">
              <w:rPr>
                <w:rFonts w:ascii="Calibri" w:eastAsia="Times New Roman" w:hAnsi="Calibri" w:cs="Calibri"/>
                <w:color w:val="000000"/>
              </w:rPr>
              <w:t>U overweegt het aangaan van een UAV-GC contract voor de uitvoeringsfase. Houdt dit in dat u nog andere opties overweegt? Zo ja; welke?</w:t>
            </w:r>
          </w:p>
        </w:tc>
        <w:tc>
          <w:tcPr>
            <w:tcW w:w="3969" w:type="dxa"/>
            <w:hideMark/>
          </w:tcPr>
          <w:p w14:paraId="3224C7D1" w14:textId="77777777" w:rsidR="004E403D" w:rsidRPr="004770BF" w:rsidRDefault="004E403D" w:rsidP="004E403D">
            <w:pPr>
              <w:rPr>
                <w:rFonts w:ascii="Calibri" w:eastAsia="Times New Roman" w:hAnsi="Calibri" w:cs="Calibri"/>
                <w:color w:val="000000"/>
              </w:rPr>
            </w:pPr>
            <w:r w:rsidRPr="004770BF">
              <w:rPr>
                <w:rFonts w:ascii="Calibri" w:eastAsia="Times New Roman" w:hAnsi="Calibri" w:cs="Calibri"/>
                <w:color w:val="000000"/>
              </w:rPr>
              <w:t> </w:t>
            </w:r>
            <w:r>
              <w:rPr>
                <w:rFonts w:ascii="Calibri" w:eastAsia="Times New Roman" w:hAnsi="Calibri" w:cs="Calibri"/>
                <w:color w:val="000000"/>
              </w:rPr>
              <w:t xml:space="preserve">Nee er zijn geen andere opties. OG heeft </w:t>
            </w:r>
            <w:r w:rsidRPr="009C48FC">
              <w:rPr>
                <w:rFonts w:ascii="Calibri" w:eastAsia="Times New Roman" w:hAnsi="Calibri" w:cs="Calibri"/>
                <w:color w:val="000000"/>
              </w:rPr>
              <w:t xml:space="preserve">het </w:t>
            </w:r>
            <w:r w:rsidRPr="009C48FC">
              <w:rPr>
                <w:rFonts w:ascii="Calibri" w:eastAsia="Times New Roman" w:hAnsi="Calibri" w:cs="Calibri"/>
                <w:i/>
                <w:color w:val="000000"/>
              </w:rPr>
              <w:t>voornemen</w:t>
            </w:r>
            <w:r w:rsidRPr="009C48FC">
              <w:rPr>
                <w:rFonts w:ascii="Calibri" w:eastAsia="Times New Roman" w:hAnsi="Calibri" w:cs="Calibri"/>
                <w:color w:val="000000"/>
              </w:rPr>
              <w:t xml:space="preserve"> met </w:t>
            </w:r>
            <w:r>
              <w:rPr>
                <w:rFonts w:ascii="Calibri" w:eastAsia="Times New Roman" w:hAnsi="Calibri" w:cs="Calibri"/>
                <w:color w:val="000000"/>
              </w:rPr>
              <w:t>ON</w:t>
            </w:r>
            <w:r w:rsidRPr="009C48FC">
              <w:rPr>
                <w:rFonts w:ascii="Calibri" w:eastAsia="Times New Roman" w:hAnsi="Calibri" w:cs="Calibri"/>
                <w:color w:val="000000"/>
              </w:rPr>
              <w:t xml:space="preserve"> een basisovereenkomst (UAV-gc 2005) aan te gaan</w:t>
            </w:r>
            <w:r>
              <w:rPr>
                <w:rFonts w:ascii="Calibri" w:eastAsia="Times New Roman" w:hAnsi="Calibri" w:cs="Calibri"/>
                <w:color w:val="000000"/>
              </w:rPr>
              <w:t>. Deze formuleren is zo gekozen omdat OG geen verplichting heeft deze overeenkomst aan te gaan.</w:t>
            </w:r>
          </w:p>
        </w:tc>
      </w:tr>
      <w:tr w:rsidR="004E403D" w:rsidRPr="004770BF" w14:paraId="2B13176B" w14:textId="77777777" w:rsidTr="004770BF">
        <w:trPr>
          <w:trHeight w:val="1440"/>
        </w:trPr>
        <w:tc>
          <w:tcPr>
            <w:tcW w:w="675" w:type="dxa"/>
            <w:hideMark/>
          </w:tcPr>
          <w:p w14:paraId="078E3871" w14:textId="77777777" w:rsidR="004E403D" w:rsidRPr="004770BF" w:rsidRDefault="004E403D" w:rsidP="004E403D">
            <w:pPr>
              <w:jc w:val="right"/>
              <w:rPr>
                <w:rFonts w:ascii="Calibri" w:eastAsia="Times New Roman" w:hAnsi="Calibri" w:cs="Calibri"/>
                <w:color w:val="000000"/>
              </w:rPr>
            </w:pPr>
            <w:r w:rsidRPr="004770BF">
              <w:rPr>
                <w:rFonts w:ascii="Calibri" w:eastAsia="Times New Roman" w:hAnsi="Calibri" w:cs="Calibri"/>
                <w:color w:val="000000"/>
              </w:rPr>
              <w:t>28</w:t>
            </w:r>
          </w:p>
        </w:tc>
        <w:tc>
          <w:tcPr>
            <w:tcW w:w="1418" w:type="dxa"/>
            <w:hideMark/>
          </w:tcPr>
          <w:p w14:paraId="7617F14F" w14:textId="77777777" w:rsidR="004E403D" w:rsidRPr="004770BF" w:rsidRDefault="004E403D" w:rsidP="004E403D">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0F914EA0" w14:textId="77777777" w:rsidR="004E403D" w:rsidRPr="004770BF" w:rsidRDefault="004E403D" w:rsidP="004E403D">
            <w:pPr>
              <w:rPr>
                <w:rFonts w:ascii="Calibri" w:eastAsia="Times New Roman" w:hAnsi="Calibri" w:cs="Calibri"/>
                <w:color w:val="000000"/>
              </w:rPr>
            </w:pPr>
            <w:r w:rsidRPr="004770BF">
              <w:rPr>
                <w:rFonts w:ascii="Calibri" w:eastAsia="Times New Roman" w:hAnsi="Calibri" w:cs="Calibri"/>
                <w:color w:val="000000"/>
              </w:rPr>
              <w:t>Selectieleidraad 2.3</w:t>
            </w:r>
          </w:p>
        </w:tc>
        <w:tc>
          <w:tcPr>
            <w:tcW w:w="5386" w:type="dxa"/>
            <w:hideMark/>
          </w:tcPr>
          <w:p w14:paraId="54820B64" w14:textId="77777777" w:rsidR="004E403D" w:rsidRPr="004770BF" w:rsidRDefault="004E403D" w:rsidP="004E403D">
            <w:pPr>
              <w:rPr>
                <w:rFonts w:ascii="Calibri" w:eastAsia="Times New Roman" w:hAnsi="Calibri" w:cs="Calibri"/>
                <w:color w:val="000000"/>
              </w:rPr>
            </w:pPr>
            <w:r w:rsidRPr="004770BF">
              <w:rPr>
                <w:rFonts w:ascii="Calibri" w:eastAsia="Times New Roman" w:hAnsi="Calibri" w:cs="Calibri"/>
                <w:color w:val="000000"/>
              </w:rPr>
              <w:t>U geeft aan dat u overweegt de uitvoeringsfase aan te gaan op basis van de UAV-GC. Ons inziens is dit een "duur" proces voor een relatief eenvoudig project met een geschatte opdrachtsom van 3,5 miljoen. Kunt  u toelichten waarom u kiest voor een UAV-GC traject  voor de uitvoeringsfase?</w:t>
            </w:r>
          </w:p>
        </w:tc>
        <w:tc>
          <w:tcPr>
            <w:tcW w:w="3969" w:type="dxa"/>
            <w:hideMark/>
          </w:tcPr>
          <w:p w14:paraId="1BFBEF2B" w14:textId="77777777" w:rsidR="004E403D" w:rsidRPr="004770BF" w:rsidRDefault="004E403D" w:rsidP="004E403D">
            <w:pPr>
              <w:rPr>
                <w:rFonts w:ascii="Calibri" w:eastAsia="Times New Roman" w:hAnsi="Calibri" w:cs="Calibri"/>
                <w:color w:val="000000"/>
              </w:rPr>
            </w:pPr>
            <w:r>
              <w:rPr>
                <w:rFonts w:ascii="Calibri" w:eastAsia="Times New Roman" w:hAnsi="Calibri" w:cs="Calibri"/>
                <w:color w:val="000000"/>
              </w:rPr>
              <w:t>Zie het antwoord op vraag 4.</w:t>
            </w:r>
          </w:p>
        </w:tc>
      </w:tr>
      <w:tr w:rsidR="00F679D5" w:rsidRPr="004770BF" w14:paraId="13205341" w14:textId="77777777" w:rsidTr="004770BF">
        <w:trPr>
          <w:trHeight w:val="864"/>
        </w:trPr>
        <w:tc>
          <w:tcPr>
            <w:tcW w:w="675" w:type="dxa"/>
            <w:hideMark/>
          </w:tcPr>
          <w:p w14:paraId="167632B3" w14:textId="77777777" w:rsidR="00F679D5" w:rsidRPr="004770BF" w:rsidRDefault="00F679D5" w:rsidP="00F679D5">
            <w:pPr>
              <w:jc w:val="right"/>
              <w:rPr>
                <w:rFonts w:ascii="Calibri" w:eastAsia="Times New Roman" w:hAnsi="Calibri" w:cs="Calibri"/>
                <w:color w:val="000000"/>
              </w:rPr>
            </w:pPr>
            <w:r w:rsidRPr="004770BF">
              <w:rPr>
                <w:rFonts w:ascii="Calibri" w:eastAsia="Times New Roman" w:hAnsi="Calibri" w:cs="Calibri"/>
                <w:color w:val="000000"/>
              </w:rPr>
              <w:t>29</w:t>
            </w:r>
          </w:p>
        </w:tc>
        <w:tc>
          <w:tcPr>
            <w:tcW w:w="1418" w:type="dxa"/>
            <w:hideMark/>
          </w:tcPr>
          <w:p w14:paraId="4F83B3CD" w14:textId="77777777" w:rsidR="00F679D5" w:rsidRPr="004770BF" w:rsidRDefault="00F679D5" w:rsidP="00F679D5">
            <w:pPr>
              <w:rPr>
                <w:rFonts w:ascii="Calibri" w:eastAsia="Times New Roman" w:hAnsi="Calibri" w:cs="Calibri"/>
                <w:color w:val="000000"/>
              </w:rPr>
            </w:pPr>
            <w:r w:rsidRPr="004770BF">
              <w:rPr>
                <w:rFonts w:ascii="Calibri" w:eastAsia="Times New Roman" w:hAnsi="Calibri" w:cs="Calibri"/>
                <w:color w:val="000000"/>
              </w:rPr>
              <w:t>Aanmeldfase</w:t>
            </w:r>
          </w:p>
        </w:tc>
        <w:tc>
          <w:tcPr>
            <w:tcW w:w="2297" w:type="dxa"/>
            <w:hideMark/>
          </w:tcPr>
          <w:p w14:paraId="0A9590D9" w14:textId="77777777" w:rsidR="00F679D5" w:rsidRPr="004770BF" w:rsidRDefault="00F679D5" w:rsidP="00F679D5">
            <w:pPr>
              <w:rPr>
                <w:rFonts w:ascii="Calibri" w:eastAsia="Times New Roman" w:hAnsi="Calibri" w:cs="Calibri"/>
                <w:color w:val="000000"/>
              </w:rPr>
            </w:pPr>
            <w:r w:rsidRPr="004770BF">
              <w:rPr>
                <w:rFonts w:ascii="Calibri" w:eastAsia="Times New Roman" w:hAnsi="Calibri" w:cs="Calibri"/>
                <w:color w:val="000000"/>
              </w:rPr>
              <w:t>Selectieleidraad 2.2</w:t>
            </w:r>
          </w:p>
        </w:tc>
        <w:tc>
          <w:tcPr>
            <w:tcW w:w="5386" w:type="dxa"/>
            <w:hideMark/>
          </w:tcPr>
          <w:p w14:paraId="26E2925A" w14:textId="77777777" w:rsidR="00F679D5" w:rsidRPr="004770BF" w:rsidRDefault="00F679D5" w:rsidP="00F679D5">
            <w:pPr>
              <w:rPr>
                <w:rFonts w:ascii="Calibri" w:eastAsia="Times New Roman" w:hAnsi="Calibri" w:cs="Calibri"/>
                <w:color w:val="000000"/>
              </w:rPr>
            </w:pPr>
            <w:r w:rsidRPr="004770BF">
              <w:rPr>
                <w:rFonts w:ascii="Calibri" w:eastAsia="Times New Roman" w:hAnsi="Calibri" w:cs="Calibri"/>
                <w:color w:val="000000"/>
              </w:rPr>
              <w:t>In paragraaf 2.2. verwijst u naar bijlage 3. Deze kunnen wij niet terugvinden in de selectiedocumenten. Kunt u deze alsnog beschikbaar stellen?</w:t>
            </w:r>
          </w:p>
        </w:tc>
        <w:tc>
          <w:tcPr>
            <w:tcW w:w="3969" w:type="dxa"/>
            <w:hideMark/>
          </w:tcPr>
          <w:p w14:paraId="5D153F0A" w14:textId="77777777" w:rsidR="00F679D5" w:rsidRPr="004770BF" w:rsidRDefault="00F679D5" w:rsidP="00F679D5">
            <w:pPr>
              <w:rPr>
                <w:rFonts w:ascii="Calibri" w:eastAsia="Times New Roman" w:hAnsi="Calibri" w:cs="Calibri"/>
                <w:color w:val="000000"/>
              </w:rPr>
            </w:pPr>
            <w:r>
              <w:rPr>
                <w:rFonts w:ascii="Calibri" w:eastAsia="Times New Roman" w:hAnsi="Calibri" w:cs="Calibri"/>
                <w:color w:val="000000"/>
              </w:rPr>
              <w:t>Zie het antwoord op vraag 5.</w:t>
            </w:r>
          </w:p>
        </w:tc>
      </w:tr>
    </w:tbl>
    <w:p w14:paraId="66546A2D" w14:textId="77777777" w:rsidR="00A41752" w:rsidRPr="00492549" w:rsidRDefault="00EB4CC5" w:rsidP="00EB4CC5">
      <w:pPr>
        <w:pStyle w:val="Kop1"/>
      </w:pPr>
      <w:r w:rsidRPr="00492549">
        <w:t>B</w:t>
      </w:r>
      <w:r w:rsidR="00A41752" w:rsidRPr="00492549">
        <w:t>.</w:t>
      </w:r>
      <w:r w:rsidR="00A41752" w:rsidRPr="00492549">
        <w:tab/>
      </w:r>
      <w:r w:rsidR="00A407DE" w:rsidRPr="00492549">
        <w:t>B</w:t>
      </w:r>
      <w:bookmarkStart w:id="0" w:name="_GoBack"/>
      <w:bookmarkEnd w:id="0"/>
      <w:r w:rsidR="00A407DE" w:rsidRPr="00492549">
        <w:t>ij</w:t>
      </w:r>
      <w:r w:rsidR="00A41752" w:rsidRPr="00492549">
        <w:t xml:space="preserve"> de</w:t>
      </w:r>
      <w:r w:rsidR="00A407DE" w:rsidRPr="00492549">
        <w:t>ze nota gevoegde bescheiden</w:t>
      </w:r>
      <w:r w:rsidR="00A41752" w:rsidRPr="00492549">
        <w:t>:</w:t>
      </w:r>
    </w:p>
    <w:tbl>
      <w:tblPr>
        <w:tblStyle w:val="Tabelraster"/>
        <w:tblW w:w="14709" w:type="dxa"/>
        <w:tblLook w:val="04A0" w:firstRow="1" w:lastRow="0" w:firstColumn="1" w:lastColumn="0" w:noHBand="0" w:noVBand="1"/>
      </w:tblPr>
      <w:tblGrid>
        <w:gridCol w:w="521"/>
        <w:gridCol w:w="2292"/>
        <w:gridCol w:w="8430"/>
        <w:gridCol w:w="1489"/>
        <w:gridCol w:w="1977"/>
      </w:tblGrid>
      <w:tr w:rsidR="00A407DE" w:rsidRPr="00492549" w14:paraId="7D6C181D" w14:textId="77777777" w:rsidTr="00B0490B">
        <w:tc>
          <w:tcPr>
            <w:tcW w:w="521" w:type="dxa"/>
            <w:shd w:val="clear" w:color="auto" w:fill="365F91" w:themeFill="accent1" w:themeFillShade="BF"/>
            <w:vAlign w:val="center"/>
          </w:tcPr>
          <w:p w14:paraId="4F7A3A7B" w14:textId="77777777" w:rsidR="00A407DE" w:rsidRPr="00492549" w:rsidRDefault="59F97723" w:rsidP="59F97723">
            <w:pPr>
              <w:rPr>
                <w:b/>
                <w:bCs/>
                <w:color w:val="FFFFFF" w:themeColor="background1"/>
              </w:rPr>
            </w:pPr>
            <w:r w:rsidRPr="00492549">
              <w:rPr>
                <w:b/>
                <w:bCs/>
                <w:color w:val="FFFFFF" w:themeColor="background1"/>
              </w:rPr>
              <w:t>Nr.</w:t>
            </w:r>
          </w:p>
        </w:tc>
        <w:tc>
          <w:tcPr>
            <w:tcW w:w="2292" w:type="dxa"/>
            <w:shd w:val="clear" w:color="auto" w:fill="365F91" w:themeFill="accent1" w:themeFillShade="BF"/>
            <w:vAlign w:val="center"/>
          </w:tcPr>
          <w:p w14:paraId="1F225D5F" w14:textId="77777777" w:rsidR="00A407DE" w:rsidRPr="00492549" w:rsidRDefault="59F97723" w:rsidP="59F97723">
            <w:pPr>
              <w:rPr>
                <w:b/>
                <w:bCs/>
                <w:color w:val="FFFFFF" w:themeColor="background1"/>
              </w:rPr>
            </w:pPr>
            <w:r w:rsidRPr="00492549">
              <w:rPr>
                <w:b/>
                <w:bCs/>
                <w:color w:val="FFFFFF" w:themeColor="background1"/>
              </w:rPr>
              <w:t>Documentnummer</w:t>
            </w:r>
          </w:p>
        </w:tc>
        <w:tc>
          <w:tcPr>
            <w:tcW w:w="8430" w:type="dxa"/>
            <w:shd w:val="clear" w:color="auto" w:fill="365F91" w:themeFill="accent1" w:themeFillShade="BF"/>
            <w:vAlign w:val="center"/>
          </w:tcPr>
          <w:p w14:paraId="0464D371" w14:textId="77777777" w:rsidR="00A407DE" w:rsidRPr="00492549" w:rsidRDefault="59F97723" w:rsidP="59F97723">
            <w:pPr>
              <w:rPr>
                <w:b/>
                <w:bCs/>
                <w:color w:val="FFFFFF" w:themeColor="background1"/>
              </w:rPr>
            </w:pPr>
            <w:r w:rsidRPr="00492549">
              <w:rPr>
                <w:b/>
                <w:bCs/>
                <w:color w:val="FFFFFF" w:themeColor="background1"/>
              </w:rPr>
              <w:t>Omschrijving</w:t>
            </w:r>
          </w:p>
        </w:tc>
        <w:tc>
          <w:tcPr>
            <w:tcW w:w="1489" w:type="dxa"/>
            <w:shd w:val="clear" w:color="auto" w:fill="365F91" w:themeFill="accent1" w:themeFillShade="BF"/>
            <w:vAlign w:val="center"/>
          </w:tcPr>
          <w:p w14:paraId="2B1045EE" w14:textId="77777777" w:rsidR="00A407DE" w:rsidRPr="00492549" w:rsidRDefault="59F97723" w:rsidP="59F97723">
            <w:pPr>
              <w:rPr>
                <w:b/>
                <w:bCs/>
                <w:color w:val="FFFFFF" w:themeColor="background1"/>
              </w:rPr>
            </w:pPr>
            <w:r w:rsidRPr="00492549">
              <w:rPr>
                <w:b/>
                <w:bCs/>
                <w:color w:val="FFFFFF" w:themeColor="background1"/>
              </w:rPr>
              <w:t>Versie</w:t>
            </w:r>
          </w:p>
        </w:tc>
        <w:tc>
          <w:tcPr>
            <w:tcW w:w="1977" w:type="dxa"/>
            <w:shd w:val="clear" w:color="auto" w:fill="365F91" w:themeFill="accent1" w:themeFillShade="BF"/>
            <w:vAlign w:val="center"/>
          </w:tcPr>
          <w:p w14:paraId="2A5797ED" w14:textId="77777777" w:rsidR="00A407DE" w:rsidRPr="00492549" w:rsidRDefault="59F97723" w:rsidP="59F97723">
            <w:pPr>
              <w:rPr>
                <w:b/>
                <w:bCs/>
                <w:color w:val="FFFFFF" w:themeColor="background1"/>
              </w:rPr>
            </w:pPr>
            <w:r w:rsidRPr="00492549">
              <w:rPr>
                <w:b/>
                <w:bCs/>
                <w:color w:val="FFFFFF" w:themeColor="background1"/>
              </w:rPr>
              <w:t>Datum</w:t>
            </w:r>
          </w:p>
        </w:tc>
      </w:tr>
      <w:tr w:rsidR="00650772" w:rsidRPr="00492549" w14:paraId="4BA3E7EA" w14:textId="77777777" w:rsidTr="00B0490B">
        <w:tc>
          <w:tcPr>
            <w:tcW w:w="521" w:type="dxa"/>
            <w:vAlign w:val="center"/>
          </w:tcPr>
          <w:p w14:paraId="36E61981" w14:textId="77777777" w:rsidR="00650772" w:rsidRPr="00492549" w:rsidRDefault="008324B7" w:rsidP="00BD5EC1">
            <w:pPr>
              <w:jc w:val="both"/>
              <w:rPr>
                <w:lang w:eastAsia="en-US"/>
              </w:rPr>
            </w:pPr>
            <w:r w:rsidRPr="00492549">
              <w:rPr>
                <w:lang w:eastAsia="en-US"/>
              </w:rPr>
              <w:t>1</w:t>
            </w:r>
          </w:p>
        </w:tc>
        <w:tc>
          <w:tcPr>
            <w:tcW w:w="2292" w:type="dxa"/>
            <w:vAlign w:val="center"/>
          </w:tcPr>
          <w:p w14:paraId="346D4534" w14:textId="77777777" w:rsidR="00650772" w:rsidRPr="00492549" w:rsidRDefault="00120F3F" w:rsidP="00BD5EC1">
            <w:pPr>
              <w:pStyle w:val="Tabeltekst"/>
              <w:rPr>
                <w:rFonts w:asciiTheme="minorHAnsi" w:hAnsiTheme="minorHAnsi"/>
                <w:color w:val="auto"/>
                <w:sz w:val="22"/>
                <w:szCs w:val="22"/>
              </w:rPr>
            </w:pPr>
            <w:r>
              <w:rPr>
                <w:rFonts w:asciiTheme="minorHAnsi" w:hAnsiTheme="minorHAnsi"/>
                <w:color w:val="auto"/>
                <w:sz w:val="22"/>
                <w:szCs w:val="22"/>
              </w:rPr>
              <w:t>Bijlage 4</w:t>
            </w:r>
          </w:p>
        </w:tc>
        <w:tc>
          <w:tcPr>
            <w:tcW w:w="8430" w:type="dxa"/>
            <w:shd w:val="clear" w:color="auto" w:fill="auto"/>
            <w:vAlign w:val="center"/>
          </w:tcPr>
          <w:p w14:paraId="3886722C" w14:textId="6EFB966E" w:rsidR="00650772" w:rsidRPr="00B0490B" w:rsidRDefault="00120F3F" w:rsidP="00BE6420">
            <w:pPr>
              <w:rPr>
                <w:rFonts w:ascii="Calibri" w:hAnsi="Calibri"/>
              </w:rPr>
            </w:pPr>
            <w:r w:rsidRPr="00B0490B">
              <w:rPr>
                <w:rFonts w:ascii="Calibri" w:eastAsia="Times New Roman" w:hAnsi="Calibri" w:cs="Calibri"/>
                <w:color w:val="000000"/>
              </w:rPr>
              <w:t> Nota Duurzaam ’s-Hertogenbosch</w:t>
            </w:r>
          </w:p>
        </w:tc>
        <w:tc>
          <w:tcPr>
            <w:tcW w:w="1489" w:type="dxa"/>
            <w:shd w:val="clear" w:color="auto" w:fill="auto"/>
            <w:vAlign w:val="center"/>
          </w:tcPr>
          <w:p w14:paraId="18D6D409" w14:textId="77777777" w:rsidR="00650772" w:rsidRPr="00492549" w:rsidRDefault="00650772" w:rsidP="009B077B">
            <w:pPr>
              <w:jc w:val="center"/>
              <w:rPr>
                <w:rFonts w:ascii="Calibri" w:hAnsi="Calibri"/>
              </w:rPr>
            </w:pPr>
          </w:p>
        </w:tc>
        <w:tc>
          <w:tcPr>
            <w:tcW w:w="1977" w:type="dxa"/>
            <w:shd w:val="clear" w:color="auto" w:fill="auto"/>
            <w:vAlign w:val="center"/>
          </w:tcPr>
          <w:p w14:paraId="04910CC7" w14:textId="77777777" w:rsidR="00650772" w:rsidRPr="00492549" w:rsidRDefault="00650772" w:rsidP="009B077B">
            <w:pPr>
              <w:jc w:val="center"/>
              <w:rPr>
                <w:rFonts w:ascii="Calibri" w:hAnsi="Calibri"/>
              </w:rPr>
            </w:pPr>
          </w:p>
        </w:tc>
      </w:tr>
      <w:tr w:rsidR="00B0490B" w:rsidRPr="00492549" w14:paraId="6A42B126" w14:textId="77777777" w:rsidTr="00B0490B">
        <w:tc>
          <w:tcPr>
            <w:tcW w:w="521" w:type="dxa"/>
            <w:vAlign w:val="center"/>
          </w:tcPr>
          <w:p w14:paraId="6A04C9A2" w14:textId="77777777" w:rsidR="00B0490B" w:rsidRPr="00492549" w:rsidRDefault="00B0490B" w:rsidP="00B0490B">
            <w:pPr>
              <w:jc w:val="both"/>
              <w:rPr>
                <w:lang w:eastAsia="en-US"/>
              </w:rPr>
            </w:pPr>
            <w:r>
              <w:rPr>
                <w:lang w:eastAsia="en-US"/>
              </w:rPr>
              <w:t>2</w:t>
            </w:r>
          </w:p>
        </w:tc>
        <w:tc>
          <w:tcPr>
            <w:tcW w:w="2292" w:type="dxa"/>
            <w:vAlign w:val="center"/>
          </w:tcPr>
          <w:p w14:paraId="54B82C95" w14:textId="77777777" w:rsidR="00B0490B" w:rsidRDefault="00B0490B" w:rsidP="00B0490B">
            <w:pPr>
              <w:pStyle w:val="Tabeltekst"/>
              <w:rPr>
                <w:rFonts w:asciiTheme="minorHAnsi" w:hAnsiTheme="minorHAnsi"/>
                <w:color w:val="auto"/>
                <w:sz w:val="22"/>
                <w:szCs w:val="22"/>
              </w:rPr>
            </w:pPr>
            <w:r>
              <w:rPr>
                <w:rFonts w:asciiTheme="minorHAnsi" w:hAnsiTheme="minorHAnsi"/>
                <w:color w:val="auto"/>
                <w:sz w:val="22"/>
                <w:szCs w:val="22"/>
              </w:rPr>
              <w:t>Bijlage 5</w:t>
            </w:r>
          </w:p>
        </w:tc>
        <w:tc>
          <w:tcPr>
            <w:tcW w:w="8430" w:type="dxa"/>
            <w:shd w:val="clear" w:color="auto" w:fill="auto"/>
          </w:tcPr>
          <w:p w14:paraId="38933D13" w14:textId="77777777" w:rsidR="00B0490B" w:rsidRPr="00B0490B" w:rsidRDefault="00B0490B" w:rsidP="00B0490B">
            <w:pPr>
              <w:rPr>
                <w:rFonts w:ascii="Calibri" w:eastAsia="Times New Roman" w:hAnsi="Calibri" w:cs="Calibri"/>
                <w:color w:val="000000"/>
              </w:rPr>
            </w:pPr>
            <w:r w:rsidRPr="004770BF">
              <w:rPr>
                <w:rFonts w:ascii="Calibri" w:eastAsia="Times New Roman" w:hAnsi="Calibri" w:cs="Calibri"/>
                <w:color w:val="000000"/>
              </w:rPr>
              <w:t> </w:t>
            </w:r>
            <w:r w:rsidRPr="00B0490B">
              <w:rPr>
                <w:rFonts w:ascii="Calibri" w:eastAsia="Times New Roman" w:hAnsi="Calibri" w:cs="Calibri"/>
                <w:color w:val="000000"/>
              </w:rPr>
              <w:t>concept Bouwteamovereenkomst, versie 0.1</w:t>
            </w:r>
          </w:p>
        </w:tc>
        <w:tc>
          <w:tcPr>
            <w:tcW w:w="1489" w:type="dxa"/>
            <w:shd w:val="clear" w:color="auto" w:fill="auto"/>
            <w:vAlign w:val="center"/>
          </w:tcPr>
          <w:p w14:paraId="039ADFCB" w14:textId="77777777" w:rsidR="00B0490B" w:rsidRPr="00492549" w:rsidRDefault="00B0490B" w:rsidP="00B0490B">
            <w:pPr>
              <w:jc w:val="center"/>
              <w:rPr>
                <w:rFonts w:ascii="Calibri" w:hAnsi="Calibri"/>
              </w:rPr>
            </w:pPr>
          </w:p>
        </w:tc>
        <w:tc>
          <w:tcPr>
            <w:tcW w:w="1977" w:type="dxa"/>
            <w:shd w:val="clear" w:color="auto" w:fill="auto"/>
            <w:vAlign w:val="center"/>
          </w:tcPr>
          <w:p w14:paraId="678812B6" w14:textId="77777777" w:rsidR="00B0490B" w:rsidRPr="00492549" w:rsidRDefault="00B0490B" w:rsidP="00B0490B">
            <w:pPr>
              <w:jc w:val="center"/>
              <w:rPr>
                <w:rFonts w:ascii="Calibri" w:hAnsi="Calibri"/>
              </w:rPr>
            </w:pPr>
          </w:p>
        </w:tc>
      </w:tr>
    </w:tbl>
    <w:p w14:paraId="1B92E143" w14:textId="77777777" w:rsidR="00A441C4" w:rsidRDefault="00A441C4" w:rsidP="00A41752"/>
    <w:sectPr w:rsidR="00A441C4" w:rsidSect="00254375">
      <w:footerReference w:type="default" r:id="rId14"/>
      <w:headerReference w:type="first" r:id="rId15"/>
      <w:pgSz w:w="16839" w:h="11907" w:orient="landscape" w:code="9"/>
      <w:pgMar w:top="1418" w:right="1418" w:bottom="1418" w:left="1418" w:header="794" w:footer="709"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3864F" w14:textId="77777777" w:rsidR="00BE6420" w:rsidRDefault="00BE6420" w:rsidP="0095662D">
      <w:pPr>
        <w:spacing w:after="0" w:line="240" w:lineRule="auto"/>
      </w:pPr>
      <w:r>
        <w:separator/>
      </w:r>
    </w:p>
  </w:endnote>
  <w:endnote w:type="continuationSeparator" w:id="0">
    <w:p w14:paraId="41589EC0" w14:textId="77777777" w:rsidR="00BE6420" w:rsidRDefault="00BE6420" w:rsidP="0095662D">
      <w:pPr>
        <w:spacing w:after="0" w:line="240" w:lineRule="auto"/>
      </w:pPr>
      <w:r>
        <w:continuationSeparator/>
      </w:r>
    </w:p>
  </w:endnote>
  <w:endnote w:type="continuationNotice" w:id="1">
    <w:p w14:paraId="44979DB5" w14:textId="77777777" w:rsidR="00BE6420" w:rsidRDefault="00BE64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8488B" w14:textId="2F6E2DEB" w:rsidR="00BE6420" w:rsidRDefault="00BE6420">
    <w:pPr>
      <w:pStyle w:val="Voettekst"/>
    </w:pPr>
    <w:r>
      <w:t>Selectiefase - Bouwteampartner “Kruithuis herbestemming en restauratie”                                                      1</w:t>
    </w:r>
    <w:r>
      <w:rPr>
        <w:vertAlign w:val="superscript"/>
      </w:rPr>
      <w:t>e</w:t>
    </w:r>
    <w:r>
      <w:t xml:space="preserve"> nota van inlichtingen 020-2020</w:t>
    </w:r>
    <w:r>
      <w:ptab w:relativeTo="margin" w:alignment="right" w:leader="none"/>
    </w:r>
    <w:r w:rsidRPr="59F97723">
      <w:rPr>
        <w:noProof/>
      </w:rPr>
      <w:fldChar w:fldCharType="begin"/>
    </w:r>
    <w:r>
      <w:instrText xml:space="preserve"> PAGE  \* Arabic  \* MERGEFORMAT </w:instrText>
    </w:r>
    <w:r w:rsidRPr="59F97723">
      <w:fldChar w:fldCharType="separate"/>
    </w:r>
    <w:r w:rsidR="009733D6">
      <w:rPr>
        <w:noProof/>
      </w:rPr>
      <w:t>2</w:t>
    </w:r>
    <w:r w:rsidRPr="59F97723">
      <w:rPr>
        <w:noProof/>
      </w:rPr>
      <w:fldChar w:fldCharType="end"/>
    </w:r>
    <w:r>
      <w:t xml:space="preserve"> van </w:t>
    </w:r>
    <w:r>
      <w:rPr>
        <w:noProof/>
      </w:rPr>
      <w:fldChar w:fldCharType="begin"/>
    </w:r>
    <w:r>
      <w:rPr>
        <w:noProof/>
      </w:rPr>
      <w:instrText xml:space="preserve"> NUMPAGES   \* MERGEFORMAT </w:instrText>
    </w:r>
    <w:r>
      <w:rPr>
        <w:noProof/>
      </w:rPr>
      <w:fldChar w:fldCharType="separate"/>
    </w:r>
    <w:r w:rsidR="009733D6">
      <w:rPr>
        <w:noProof/>
      </w:rPr>
      <w:t>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86490" w14:textId="77777777" w:rsidR="00BE6420" w:rsidRDefault="00BE6420" w:rsidP="0095662D">
      <w:pPr>
        <w:spacing w:after="0" w:line="240" w:lineRule="auto"/>
      </w:pPr>
      <w:r>
        <w:separator/>
      </w:r>
    </w:p>
  </w:footnote>
  <w:footnote w:type="continuationSeparator" w:id="0">
    <w:p w14:paraId="322A43EA" w14:textId="77777777" w:rsidR="00BE6420" w:rsidRDefault="00BE6420" w:rsidP="0095662D">
      <w:pPr>
        <w:spacing w:after="0" w:line="240" w:lineRule="auto"/>
      </w:pPr>
      <w:r>
        <w:continuationSeparator/>
      </w:r>
    </w:p>
  </w:footnote>
  <w:footnote w:type="continuationNotice" w:id="1">
    <w:p w14:paraId="29D4CC14" w14:textId="77777777" w:rsidR="00BE6420" w:rsidRDefault="00BE64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718CB" w14:textId="77777777" w:rsidR="00BE6420" w:rsidRDefault="00BE6420">
    <w:pPr>
      <w:pStyle w:val="Koptekst"/>
    </w:pPr>
    <w:r>
      <w:rPr>
        <w:noProof/>
      </w:rPr>
      <w:drawing>
        <wp:inline distT="0" distB="0" distL="0" distR="0" wp14:anchorId="7D4F4DBD" wp14:editId="66665228">
          <wp:extent cx="1800000" cy="463603"/>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meente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46360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31894"/>
    <w:multiLevelType w:val="hybridMultilevel"/>
    <w:tmpl w:val="5178F632"/>
    <w:lvl w:ilvl="0" w:tplc="63869E0A">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DFF1E68"/>
    <w:multiLevelType w:val="multilevel"/>
    <w:tmpl w:val="904C3D34"/>
    <w:lvl w:ilvl="0">
      <w:start w:val="1"/>
      <w:numFmt w:val="bullet"/>
      <w:pStyle w:val="list-bullet"/>
      <w:lvlText w:val=""/>
      <w:lvlJc w:val="left"/>
      <w:pPr>
        <w:ind w:left="284" w:hanging="284"/>
      </w:pPr>
      <w:rPr>
        <w:rFonts w:ascii="Wingdings" w:hAnsi="Wingdings" w:hint="default"/>
        <w:color w:val="006487"/>
      </w:rPr>
    </w:lvl>
    <w:lvl w:ilvl="1">
      <w:start w:val="1"/>
      <w:numFmt w:val="bullet"/>
      <w:lvlText w:val="−"/>
      <w:lvlJc w:val="left"/>
      <w:pPr>
        <w:ind w:left="511" w:hanging="227"/>
      </w:pPr>
      <w:rPr>
        <w:rFonts w:ascii="Palatino Linotype" w:hAnsi="Palatino Linotype" w:hint="default"/>
        <w:color w:val="auto"/>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2" w15:restartNumberingAfterBreak="0">
    <w:nsid w:val="3FDC19ED"/>
    <w:multiLevelType w:val="hybridMultilevel"/>
    <w:tmpl w:val="AD36739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53E674FE"/>
    <w:multiLevelType w:val="hybridMultilevel"/>
    <w:tmpl w:val="13306FDE"/>
    <w:lvl w:ilvl="0" w:tplc="04130001">
      <w:start w:val="1"/>
      <w:numFmt w:val="bullet"/>
      <w:lvlText w:val=""/>
      <w:lvlJc w:val="left"/>
      <w:pPr>
        <w:ind w:left="1068" w:hanging="360"/>
      </w:pPr>
      <w:rPr>
        <w:rFonts w:ascii="Symbol" w:hAnsi="Symbol" w:cs="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cs="Wingdings" w:hint="default"/>
      </w:rPr>
    </w:lvl>
    <w:lvl w:ilvl="3" w:tplc="04130001" w:tentative="1">
      <w:start w:val="1"/>
      <w:numFmt w:val="bullet"/>
      <w:lvlText w:val=""/>
      <w:lvlJc w:val="left"/>
      <w:pPr>
        <w:ind w:left="3228" w:hanging="360"/>
      </w:pPr>
      <w:rPr>
        <w:rFonts w:ascii="Symbol" w:hAnsi="Symbol" w:cs="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cs="Wingdings" w:hint="default"/>
      </w:rPr>
    </w:lvl>
    <w:lvl w:ilvl="6" w:tplc="04130001" w:tentative="1">
      <w:start w:val="1"/>
      <w:numFmt w:val="bullet"/>
      <w:lvlText w:val=""/>
      <w:lvlJc w:val="left"/>
      <w:pPr>
        <w:ind w:left="5388" w:hanging="360"/>
      </w:pPr>
      <w:rPr>
        <w:rFonts w:ascii="Symbol" w:hAnsi="Symbol" w:cs="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cs="Wingdings" w:hint="default"/>
      </w:rPr>
    </w:lvl>
  </w:abstractNum>
  <w:num w:numId="1">
    <w:abstractNumId w:val="1"/>
  </w:num>
  <w:num w:numId="2">
    <w:abstractNumId w:val="3"/>
  </w:num>
  <w:num w:numId="3">
    <w:abstractNumId w:val="0"/>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AE2"/>
    <w:rsid w:val="0000339D"/>
    <w:rsid w:val="00003494"/>
    <w:rsid w:val="00005A24"/>
    <w:rsid w:val="00007B35"/>
    <w:rsid w:val="00012064"/>
    <w:rsid w:val="00013466"/>
    <w:rsid w:val="0001499C"/>
    <w:rsid w:val="0001652E"/>
    <w:rsid w:val="00017060"/>
    <w:rsid w:val="00020920"/>
    <w:rsid w:val="000210F0"/>
    <w:rsid w:val="0002214A"/>
    <w:rsid w:val="000224F1"/>
    <w:rsid w:val="000261F0"/>
    <w:rsid w:val="000268BC"/>
    <w:rsid w:val="00027FBF"/>
    <w:rsid w:val="00030DB2"/>
    <w:rsid w:val="00032A7D"/>
    <w:rsid w:val="00033FB1"/>
    <w:rsid w:val="000357D4"/>
    <w:rsid w:val="000374E9"/>
    <w:rsid w:val="0004069D"/>
    <w:rsid w:val="00041311"/>
    <w:rsid w:val="00041C72"/>
    <w:rsid w:val="00044D0A"/>
    <w:rsid w:val="00050B69"/>
    <w:rsid w:val="000512C6"/>
    <w:rsid w:val="00055132"/>
    <w:rsid w:val="000551EA"/>
    <w:rsid w:val="00057269"/>
    <w:rsid w:val="000612FA"/>
    <w:rsid w:val="0006303B"/>
    <w:rsid w:val="0006304E"/>
    <w:rsid w:val="00063136"/>
    <w:rsid w:val="000635ED"/>
    <w:rsid w:val="0006390E"/>
    <w:rsid w:val="000640E4"/>
    <w:rsid w:val="00064221"/>
    <w:rsid w:val="000659CB"/>
    <w:rsid w:val="000672C7"/>
    <w:rsid w:val="00070CAE"/>
    <w:rsid w:val="00077121"/>
    <w:rsid w:val="0008090A"/>
    <w:rsid w:val="000820CB"/>
    <w:rsid w:val="0008286A"/>
    <w:rsid w:val="00082F63"/>
    <w:rsid w:val="00087241"/>
    <w:rsid w:val="00094B9F"/>
    <w:rsid w:val="0009587D"/>
    <w:rsid w:val="000970C3"/>
    <w:rsid w:val="000A1B1E"/>
    <w:rsid w:val="000A20AE"/>
    <w:rsid w:val="000A3CE6"/>
    <w:rsid w:val="000A63E5"/>
    <w:rsid w:val="000A7244"/>
    <w:rsid w:val="000B255A"/>
    <w:rsid w:val="000B2A46"/>
    <w:rsid w:val="000B3544"/>
    <w:rsid w:val="000B396F"/>
    <w:rsid w:val="000C06DB"/>
    <w:rsid w:val="000C287A"/>
    <w:rsid w:val="000C3B90"/>
    <w:rsid w:val="000C564F"/>
    <w:rsid w:val="000C5A0E"/>
    <w:rsid w:val="000C5E53"/>
    <w:rsid w:val="000C6B15"/>
    <w:rsid w:val="000D0DD4"/>
    <w:rsid w:val="000D2F0E"/>
    <w:rsid w:val="000D4A2E"/>
    <w:rsid w:val="000D55C4"/>
    <w:rsid w:val="000D5801"/>
    <w:rsid w:val="000D6108"/>
    <w:rsid w:val="000D66A9"/>
    <w:rsid w:val="000D671D"/>
    <w:rsid w:val="000D7073"/>
    <w:rsid w:val="000E04A9"/>
    <w:rsid w:val="000E0604"/>
    <w:rsid w:val="000E263A"/>
    <w:rsid w:val="000E4D7F"/>
    <w:rsid w:val="000E63EB"/>
    <w:rsid w:val="000F0CF2"/>
    <w:rsid w:val="000F56DE"/>
    <w:rsid w:val="000F60B2"/>
    <w:rsid w:val="000F7A6B"/>
    <w:rsid w:val="001010DF"/>
    <w:rsid w:val="00102029"/>
    <w:rsid w:val="0010316F"/>
    <w:rsid w:val="001036FE"/>
    <w:rsid w:val="00105AEB"/>
    <w:rsid w:val="0011058A"/>
    <w:rsid w:val="0011292A"/>
    <w:rsid w:val="001136B2"/>
    <w:rsid w:val="001139CC"/>
    <w:rsid w:val="00120F3F"/>
    <w:rsid w:val="0012174F"/>
    <w:rsid w:val="0012179A"/>
    <w:rsid w:val="001223AC"/>
    <w:rsid w:val="001255F1"/>
    <w:rsid w:val="001359C8"/>
    <w:rsid w:val="00136FE3"/>
    <w:rsid w:val="0014203C"/>
    <w:rsid w:val="00142D14"/>
    <w:rsid w:val="001444C6"/>
    <w:rsid w:val="001448A6"/>
    <w:rsid w:val="00145023"/>
    <w:rsid w:val="001453E4"/>
    <w:rsid w:val="00150A25"/>
    <w:rsid w:val="00152F17"/>
    <w:rsid w:val="001531E2"/>
    <w:rsid w:val="001546C0"/>
    <w:rsid w:val="0016174F"/>
    <w:rsid w:val="0016439B"/>
    <w:rsid w:val="00165410"/>
    <w:rsid w:val="00166382"/>
    <w:rsid w:val="0016651F"/>
    <w:rsid w:val="001715DB"/>
    <w:rsid w:val="0017161D"/>
    <w:rsid w:val="00172F8E"/>
    <w:rsid w:val="00173960"/>
    <w:rsid w:val="00173B44"/>
    <w:rsid w:val="0017410C"/>
    <w:rsid w:val="00174FDA"/>
    <w:rsid w:val="0017533F"/>
    <w:rsid w:val="00176482"/>
    <w:rsid w:val="00176F29"/>
    <w:rsid w:val="001771BB"/>
    <w:rsid w:val="00182650"/>
    <w:rsid w:val="0018289C"/>
    <w:rsid w:val="00184859"/>
    <w:rsid w:val="0018583C"/>
    <w:rsid w:val="001871E9"/>
    <w:rsid w:val="0018759D"/>
    <w:rsid w:val="00187FE9"/>
    <w:rsid w:val="00191837"/>
    <w:rsid w:val="0019379F"/>
    <w:rsid w:val="00197FBC"/>
    <w:rsid w:val="001A0721"/>
    <w:rsid w:val="001A40D8"/>
    <w:rsid w:val="001A64AA"/>
    <w:rsid w:val="001B09BE"/>
    <w:rsid w:val="001B1C73"/>
    <w:rsid w:val="001B1CC9"/>
    <w:rsid w:val="001B1DEE"/>
    <w:rsid w:val="001B446D"/>
    <w:rsid w:val="001B57A9"/>
    <w:rsid w:val="001B5B24"/>
    <w:rsid w:val="001B720A"/>
    <w:rsid w:val="001C14D9"/>
    <w:rsid w:val="001C15CA"/>
    <w:rsid w:val="001C1C24"/>
    <w:rsid w:val="001C21F4"/>
    <w:rsid w:val="001C3B2B"/>
    <w:rsid w:val="001C4000"/>
    <w:rsid w:val="001C40F8"/>
    <w:rsid w:val="001C5536"/>
    <w:rsid w:val="001C55B6"/>
    <w:rsid w:val="001C625C"/>
    <w:rsid w:val="001C66FD"/>
    <w:rsid w:val="001C6736"/>
    <w:rsid w:val="001C6D4E"/>
    <w:rsid w:val="001C7212"/>
    <w:rsid w:val="001D0C9B"/>
    <w:rsid w:val="001D1B03"/>
    <w:rsid w:val="001D3F2A"/>
    <w:rsid w:val="001D52B3"/>
    <w:rsid w:val="001D5C89"/>
    <w:rsid w:val="001E06A8"/>
    <w:rsid w:val="001E1A79"/>
    <w:rsid w:val="001E455D"/>
    <w:rsid w:val="001E4A34"/>
    <w:rsid w:val="001E4CC5"/>
    <w:rsid w:val="001F0C12"/>
    <w:rsid w:val="001F1179"/>
    <w:rsid w:val="001F2A29"/>
    <w:rsid w:val="001F56C0"/>
    <w:rsid w:val="001F5F37"/>
    <w:rsid w:val="001F618A"/>
    <w:rsid w:val="001F7443"/>
    <w:rsid w:val="001F775E"/>
    <w:rsid w:val="00200DB4"/>
    <w:rsid w:val="00201547"/>
    <w:rsid w:val="00207C5A"/>
    <w:rsid w:val="00207DC5"/>
    <w:rsid w:val="002105CC"/>
    <w:rsid w:val="00211CE1"/>
    <w:rsid w:val="0021315B"/>
    <w:rsid w:val="00213AA0"/>
    <w:rsid w:val="002159B2"/>
    <w:rsid w:val="0021688F"/>
    <w:rsid w:val="0022170F"/>
    <w:rsid w:val="00221EE3"/>
    <w:rsid w:val="002234D7"/>
    <w:rsid w:val="002240E9"/>
    <w:rsid w:val="00224BC8"/>
    <w:rsid w:val="00224D3A"/>
    <w:rsid w:val="0022586F"/>
    <w:rsid w:val="00226C58"/>
    <w:rsid w:val="00227C04"/>
    <w:rsid w:val="00230402"/>
    <w:rsid w:val="00230A10"/>
    <w:rsid w:val="00230B1B"/>
    <w:rsid w:val="00232E22"/>
    <w:rsid w:val="00234C5A"/>
    <w:rsid w:val="002355C0"/>
    <w:rsid w:val="00236AF7"/>
    <w:rsid w:val="0024087C"/>
    <w:rsid w:val="00241FAB"/>
    <w:rsid w:val="002429A5"/>
    <w:rsid w:val="002463D7"/>
    <w:rsid w:val="00246BFC"/>
    <w:rsid w:val="00247963"/>
    <w:rsid w:val="00254375"/>
    <w:rsid w:val="00255CB9"/>
    <w:rsid w:val="002649C5"/>
    <w:rsid w:val="00264EE1"/>
    <w:rsid w:val="00265D5B"/>
    <w:rsid w:val="00265D85"/>
    <w:rsid w:val="00266503"/>
    <w:rsid w:val="00270957"/>
    <w:rsid w:val="002717A6"/>
    <w:rsid w:val="00271C21"/>
    <w:rsid w:val="00274500"/>
    <w:rsid w:val="002750B0"/>
    <w:rsid w:val="00280794"/>
    <w:rsid w:val="00281D3B"/>
    <w:rsid w:val="0028555C"/>
    <w:rsid w:val="002856F0"/>
    <w:rsid w:val="00287107"/>
    <w:rsid w:val="00290905"/>
    <w:rsid w:val="00292C67"/>
    <w:rsid w:val="00293F04"/>
    <w:rsid w:val="0029481F"/>
    <w:rsid w:val="00294E0D"/>
    <w:rsid w:val="00294FCB"/>
    <w:rsid w:val="002A0144"/>
    <w:rsid w:val="002A1FAA"/>
    <w:rsid w:val="002A4003"/>
    <w:rsid w:val="002A5CDF"/>
    <w:rsid w:val="002B0F33"/>
    <w:rsid w:val="002B38AE"/>
    <w:rsid w:val="002B6B8D"/>
    <w:rsid w:val="002C0C9D"/>
    <w:rsid w:val="002C1A5E"/>
    <w:rsid w:val="002C2B7B"/>
    <w:rsid w:val="002C2C05"/>
    <w:rsid w:val="002C2CC6"/>
    <w:rsid w:val="002C2D5B"/>
    <w:rsid w:val="002C3DC8"/>
    <w:rsid w:val="002C4040"/>
    <w:rsid w:val="002C50D6"/>
    <w:rsid w:val="002C6BC4"/>
    <w:rsid w:val="002D2CB5"/>
    <w:rsid w:val="002D321D"/>
    <w:rsid w:val="002D4698"/>
    <w:rsid w:val="002D5CAF"/>
    <w:rsid w:val="002D76E5"/>
    <w:rsid w:val="002E0C82"/>
    <w:rsid w:val="002E2C22"/>
    <w:rsid w:val="002E4BA2"/>
    <w:rsid w:val="002F797E"/>
    <w:rsid w:val="00300A25"/>
    <w:rsid w:val="00300A97"/>
    <w:rsid w:val="00300FDF"/>
    <w:rsid w:val="0030353D"/>
    <w:rsid w:val="00303F44"/>
    <w:rsid w:val="00304974"/>
    <w:rsid w:val="003059AC"/>
    <w:rsid w:val="00306B0D"/>
    <w:rsid w:val="00307933"/>
    <w:rsid w:val="0030794B"/>
    <w:rsid w:val="0031104C"/>
    <w:rsid w:val="00320046"/>
    <w:rsid w:val="00321317"/>
    <w:rsid w:val="00321EE1"/>
    <w:rsid w:val="00322179"/>
    <w:rsid w:val="00323305"/>
    <w:rsid w:val="00325649"/>
    <w:rsid w:val="00325992"/>
    <w:rsid w:val="00326520"/>
    <w:rsid w:val="003324F7"/>
    <w:rsid w:val="0033287F"/>
    <w:rsid w:val="00332A46"/>
    <w:rsid w:val="003356D4"/>
    <w:rsid w:val="0034026C"/>
    <w:rsid w:val="00340B0D"/>
    <w:rsid w:val="0034154E"/>
    <w:rsid w:val="00341D97"/>
    <w:rsid w:val="00342931"/>
    <w:rsid w:val="00344C53"/>
    <w:rsid w:val="0034699D"/>
    <w:rsid w:val="003543DC"/>
    <w:rsid w:val="003569C3"/>
    <w:rsid w:val="003605E7"/>
    <w:rsid w:val="00360C0B"/>
    <w:rsid w:val="00362DAC"/>
    <w:rsid w:val="00362DEC"/>
    <w:rsid w:val="00364221"/>
    <w:rsid w:val="00364CC5"/>
    <w:rsid w:val="003654F4"/>
    <w:rsid w:val="00366309"/>
    <w:rsid w:val="00366EE6"/>
    <w:rsid w:val="0036760D"/>
    <w:rsid w:val="00367DB8"/>
    <w:rsid w:val="00367FB6"/>
    <w:rsid w:val="00370B8E"/>
    <w:rsid w:val="00371D69"/>
    <w:rsid w:val="0037483F"/>
    <w:rsid w:val="003749BA"/>
    <w:rsid w:val="00375EFE"/>
    <w:rsid w:val="003774EB"/>
    <w:rsid w:val="00377725"/>
    <w:rsid w:val="003800E5"/>
    <w:rsid w:val="003932D0"/>
    <w:rsid w:val="00394190"/>
    <w:rsid w:val="00395581"/>
    <w:rsid w:val="00396D9B"/>
    <w:rsid w:val="00397DBB"/>
    <w:rsid w:val="003A15C2"/>
    <w:rsid w:val="003A2005"/>
    <w:rsid w:val="003A2B68"/>
    <w:rsid w:val="003A732F"/>
    <w:rsid w:val="003A7A3F"/>
    <w:rsid w:val="003B20F2"/>
    <w:rsid w:val="003B72E2"/>
    <w:rsid w:val="003B7F6F"/>
    <w:rsid w:val="003C01D1"/>
    <w:rsid w:val="003C12BA"/>
    <w:rsid w:val="003C2A25"/>
    <w:rsid w:val="003C3B72"/>
    <w:rsid w:val="003C4177"/>
    <w:rsid w:val="003C5A6B"/>
    <w:rsid w:val="003C757D"/>
    <w:rsid w:val="003C7794"/>
    <w:rsid w:val="003D329F"/>
    <w:rsid w:val="003D7BCB"/>
    <w:rsid w:val="003D7D12"/>
    <w:rsid w:val="003E2D67"/>
    <w:rsid w:val="003E2E2A"/>
    <w:rsid w:val="003E3899"/>
    <w:rsid w:val="003E3D96"/>
    <w:rsid w:val="003E4E26"/>
    <w:rsid w:val="003E5315"/>
    <w:rsid w:val="003E60BE"/>
    <w:rsid w:val="003E6D5B"/>
    <w:rsid w:val="003E7D02"/>
    <w:rsid w:val="003E7DA5"/>
    <w:rsid w:val="003F09FF"/>
    <w:rsid w:val="003F17C0"/>
    <w:rsid w:val="003F23B0"/>
    <w:rsid w:val="003F57D4"/>
    <w:rsid w:val="003F6DAC"/>
    <w:rsid w:val="003F7763"/>
    <w:rsid w:val="003F7E58"/>
    <w:rsid w:val="003F7FF8"/>
    <w:rsid w:val="00402737"/>
    <w:rsid w:val="004045CA"/>
    <w:rsid w:val="00404B7B"/>
    <w:rsid w:val="004077F8"/>
    <w:rsid w:val="00407A2C"/>
    <w:rsid w:val="00410330"/>
    <w:rsid w:val="00415A0F"/>
    <w:rsid w:val="004211DD"/>
    <w:rsid w:val="0042183B"/>
    <w:rsid w:val="00421D50"/>
    <w:rsid w:val="00423382"/>
    <w:rsid w:val="0042637C"/>
    <w:rsid w:val="00426921"/>
    <w:rsid w:val="00434FD0"/>
    <w:rsid w:val="004422FF"/>
    <w:rsid w:val="004428E0"/>
    <w:rsid w:val="00446D34"/>
    <w:rsid w:val="00451920"/>
    <w:rsid w:val="00452A8E"/>
    <w:rsid w:val="00452E33"/>
    <w:rsid w:val="00455156"/>
    <w:rsid w:val="004619DB"/>
    <w:rsid w:val="00463943"/>
    <w:rsid w:val="00465185"/>
    <w:rsid w:val="00466552"/>
    <w:rsid w:val="0047347C"/>
    <w:rsid w:val="004746BB"/>
    <w:rsid w:val="004750C5"/>
    <w:rsid w:val="004759CC"/>
    <w:rsid w:val="00475F33"/>
    <w:rsid w:val="004770BF"/>
    <w:rsid w:val="004807A3"/>
    <w:rsid w:val="004816DF"/>
    <w:rsid w:val="00482DA0"/>
    <w:rsid w:val="00483E69"/>
    <w:rsid w:val="004861E1"/>
    <w:rsid w:val="00487A25"/>
    <w:rsid w:val="00492549"/>
    <w:rsid w:val="00493D5D"/>
    <w:rsid w:val="00497BAA"/>
    <w:rsid w:val="004A036E"/>
    <w:rsid w:val="004A2181"/>
    <w:rsid w:val="004A3F7E"/>
    <w:rsid w:val="004A4E64"/>
    <w:rsid w:val="004B2D60"/>
    <w:rsid w:val="004B3EBE"/>
    <w:rsid w:val="004B444D"/>
    <w:rsid w:val="004B762B"/>
    <w:rsid w:val="004C0D4D"/>
    <w:rsid w:val="004C1EF9"/>
    <w:rsid w:val="004C2970"/>
    <w:rsid w:val="004C3161"/>
    <w:rsid w:val="004C52CC"/>
    <w:rsid w:val="004C52DA"/>
    <w:rsid w:val="004C63D4"/>
    <w:rsid w:val="004D0075"/>
    <w:rsid w:val="004D0348"/>
    <w:rsid w:val="004D0747"/>
    <w:rsid w:val="004D3E0B"/>
    <w:rsid w:val="004D58A1"/>
    <w:rsid w:val="004E3775"/>
    <w:rsid w:val="004E403D"/>
    <w:rsid w:val="004E661C"/>
    <w:rsid w:val="004F0287"/>
    <w:rsid w:val="004F080C"/>
    <w:rsid w:val="004F11C2"/>
    <w:rsid w:val="004F13F5"/>
    <w:rsid w:val="004F1EBF"/>
    <w:rsid w:val="004F3D0B"/>
    <w:rsid w:val="004F4B1F"/>
    <w:rsid w:val="004F5947"/>
    <w:rsid w:val="004F6309"/>
    <w:rsid w:val="004F6BD2"/>
    <w:rsid w:val="004F7B1D"/>
    <w:rsid w:val="00500076"/>
    <w:rsid w:val="00502E21"/>
    <w:rsid w:val="00503970"/>
    <w:rsid w:val="005048B5"/>
    <w:rsid w:val="00506FC6"/>
    <w:rsid w:val="00507AE2"/>
    <w:rsid w:val="00513247"/>
    <w:rsid w:val="005174B4"/>
    <w:rsid w:val="0052030C"/>
    <w:rsid w:val="0052074A"/>
    <w:rsid w:val="00522857"/>
    <w:rsid w:val="00524FB7"/>
    <w:rsid w:val="005269B1"/>
    <w:rsid w:val="00530A9C"/>
    <w:rsid w:val="00531335"/>
    <w:rsid w:val="00541215"/>
    <w:rsid w:val="00541F8E"/>
    <w:rsid w:val="00542665"/>
    <w:rsid w:val="00542892"/>
    <w:rsid w:val="00542EF3"/>
    <w:rsid w:val="005442A6"/>
    <w:rsid w:val="00544AD6"/>
    <w:rsid w:val="005452BD"/>
    <w:rsid w:val="0054585E"/>
    <w:rsid w:val="00552066"/>
    <w:rsid w:val="00553B56"/>
    <w:rsid w:val="00554B65"/>
    <w:rsid w:val="005554E5"/>
    <w:rsid w:val="00556D2A"/>
    <w:rsid w:val="00562042"/>
    <w:rsid w:val="0056262E"/>
    <w:rsid w:val="005627D3"/>
    <w:rsid w:val="00563F81"/>
    <w:rsid w:val="00566674"/>
    <w:rsid w:val="00572F31"/>
    <w:rsid w:val="005749AA"/>
    <w:rsid w:val="00574E42"/>
    <w:rsid w:val="00580989"/>
    <w:rsid w:val="00580CAB"/>
    <w:rsid w:val="005814F8"/>
    <w:rsid w:val="00582993"/>
    <w:rsid w:val="00582BDF"/>
    <w:rsid w:val="00582EDC"/>
    <w:rsid w:val="00583AA5"/>
    <w:rsid w:val="0059318E"/>
    <w:rsid w:val="0059702B"/>
    <w:rsid w:val="005A0D1B"/>
    <w:rsid w:val="005A18D6"/>
    <w:rsid w:val="005A3979"/>
    <w:rsid w:val="005A4F8E"/>
    <w:rsid w:val="005A7483"/>
    <w:rsid w:val="005B4D1B"/>
    <w:rsid w:val="005B5E73"/>
    <w:rsid w:val="005B6E19"/>
    <w:rsid w:val="005B769D"/>
    <w:rsid w:val="005C0B5B"/>
    <w:rsid w:val="005C5333"/>
    <w:rsid w:val="005C53D9"/>
    <w:rsid w:val="005D1584"/>
    <w:rsid w:val="005D3F7E"/>
    <w:rsid w:val="005D71E7"/>
    <w:rsid w:val="005E1194"/>
    <w:rsid w:val="005E1BD9"/>
    <w:rsid w:val="005E2672"/>
    <w:rsid w:val="005E592D"/>
    <w:rsid w:val="005F05B5"/>
    <w:rsid w:val="005F1CC7"/>
    <w:rsid w:val="005F2269"/>
    <w:rsid w:val="00603391"/>
    <w:rsid w:val="006042A4"/>
    <w:rsid w:val="00604578"/>
    <w:rsid w:val="006053B5"/>
    <w:rsid w:val="00606E36"/>
    <w:rsid w:val="00606F43"/>
    <w:rsid w:val="00610441"/>
    <w:rsid w:val="00613A31"/>
    <w:rsid w:val="00615457"/>
    <w:rsid w:val="00615933"/>
    <w:rsid w:val="006170EB"/>
    <w:rsid w:val="00621B2E"/>
    <w:rsid w:val="00622AFE"/>
    <w:rsid w:val="00623180"/>
    <w:rsid w:val="0062439B"/>
    <w:rsid w:val="00624652"/>
    <w:rsid w:val="00624866"/>
    <w:rsid w:val="00626BCC"/>
    <w:rsid w:val="006275D4"/>
    <w:rsid w:val="0063022F"/>
    <w:rsid w:val="006302A5"/>
    <w:rsid w:val="006307F4"/>
    <w:rsid w:val="00631224"/>
    <w:rsid w:val="00637C94"/>
    <w:rsid w:val="0064107C"/>
    <w:rsid w:val="00643263"/>
    <w:rsid w:val="00646B7E"/>
    <w:rsid w:val="00647688"/>
    <w:rsid w:val="00650772"/>
    <w:rsid w:val="00652F63"/>
    <w:rsid w:val="00654AF2"/>
    <w:rsid w:val="00656FEA"/>
    <w:rsid w:val="00657C94"/>
    <w:rsid w:val="00660D81"/>
    <w:rsid w:val="00661986"/>
    <w:rsid w:val="00662BB9"/>
    <w:rsid w:val="006654CC"/>
    <w:rsid w:val="00666454"/>
    <w:rsid w:val="006666E9"/>
    <w:rsid w:val="006714B5"/>
    <w:rsid w:val="00676D62"/>
    <w:rsid w:val="00681A91"/>
    <w:rsid w:val="006833C9"/>
    <w:rsid w:val="006843F4"/>
    <w:rsid w:val="00684BE5"/>
    <w:rsid w:val="00685B53"/>
    <w:rsid w:val="006870F7"/>
    <w:rsid w:val="006902F4"/>
    <w:rsid w:val="0069618C"/>
    <w:rsid w:val="006961BC"/>
    <w:rsid w:val="00697909"/>
    <w:rsid w:val="00697F0F"/>
    <w:rsid w:val="006A3105"/>
    <w:rsid w:val="006A32DE"/>
    <w:rsid w:val="006A40B6"/>
    <w:rsid w:val="006B0EE3"/>
    <w:rsid w:val="006B1680"/>
    <w:rsid w:val="006B3277"/>
    <w:rsid w:val="006B70AB"/>
    <w:rsid w:val="006B78E4"/>
    <w:rsid w:val="006C3507"/>
    <w:rsid w:val="006C3C25"/>
    <w:rsid w:val="006C41EF"/>
    <w:rsid w:val="006C43F1"/>
    <w:rsid w:val="006C4845"/>
    <w:rsid w:val="006C6B3D"/>
    <w:rsid w:val="006C7BC5"/>
    <w:rsid w:val="006D21F6"/>
    <w:rsid w:val="006D288B"/>
    <w:rsid w:val="006E1A13"/>
    <w:rsid w:val="006E1B3A"/>
    <w:rsid w:val="006E1B57"/>
    <w:rsid w:val="006E4842"/>
    <w:rsid w:val="006E54F0"/>
    <w:rsid w:val="006E5C4F"/>
    <w:rsid w:val="006F20EF"/>
    <w:rsid w:val="006F46A8"/>
    <w:rsid w:val="006F6C5B"/>
    <w:rsid w:val="006F7104"/>
    <w:rsid w:val="007021A8"/>
    <w:rsid w:val="007044D7"/>
    <w:rsid w:val="007046F1"/>
    <w:rsid w:val="00705187"/>
    <w:rsid w:val="00706698"/>
    <w:rsid w:val="007148C5"/>
    <w:rsid w:val="007165B6"/>
    <w:rsid w:val="00720F48"/>
    <w:rsid w:val="00721B1A"/>
    <w:rsid w:val="00725FEA"/>
    <w:rsid w:val="007269C2"/>
    <w:rsid w:val="007279CE"/>
    <w:rsid w:val="007306E3"/>
    <w:rsid w:val="00730CE9"/>
    <w:rsid w:val="0073168D"/>
    <w:rsid w:val="00731910"/>
    <w:rsid w:val="00731DF6"/>
    <w:rsid w:val="00736FFA"/>
    <w:rsid w:val="00737FF1"/>
    <w:rsid w:val="007403F2"/>
    <w:rsid w:val="00743B65"/>
    <w:rsid w:val="00743F01"/>
    <w:rsid w:val="00745F4C"/>
    <w:rsid w:val="00746830"/>
    <w:rsid w:val="00750A0F"/>
    <w:rsid w:val="00751288"/>
    <w:rsid w:val="007526D4"/>
    <w:rsid w:val="007557A8"/>
    <w:rsid w:val="00756D5B"/>
    <w:rsid w:val="00756FAE"/>
    <w:rsid w:val="00757AFF"/>
    <w:rsid w:val="00757F17"/>
    <w:rsid w:val="00761A1A"/>
    <w:rsid w:val="00762F00"/>
    <w:rsid w:val="00765166"/>
    <w:rsid w:val="007659F9"/>
    <w:rsid w:val="00767AAF"/>
    <w:rsid w:val="00767B8B"/>
    <w:rsid w:val="0077065E"/>
    <w:rsid w:val="007718F9"/>
    <w:rsid w:val="00771F32"/>
    <w:rsid w:val="00774120"/>
    <w:rsid w:val="0078091D"/>
    <w:rsid w:val="00781D0C"/>
    <w:rsid w:val="00782A1D"/>
    <w:rsid w:val="00782C20"/>
    <w:rsid w:val="00784805"/>
    <w:rsid w:val="00785918"/>
    <w:rsid w:val="00786763"/>
    <w:rsid w:val="00787A88"/>
    <w:rsid w:val="007906BF"/>
    <w:rsid w:val="00790A5F"/>
    <w:rsid w:val="007949DA"/>
    <w:rsid w:val="00796967"/>
    <w:rsid w:val="007A0C17"/>
    <w:rsid w:val="007A4177"/>
    <w:rsid w:val="007A6436"/>
    <w:rsid w:val="007A6A5B"/>
    <w:rsid w:val="007A6C37"/>
    <w:rsid w:val="007A722C"/>
    <w:rsid w:val="007B07DA"/>
    <w:rsid w:val="007B1B54"/>
    <w:rsid w:val="007B29BF"/>
    <w:rsid w:val="007B640B"/>
    <w:rsid w:val="007C1E3C"/>
    <w:rsid w:val="007C755C"/>
    <w:rsid w:val="007C793A"/>
    <w:rsid w:val="007D1B90"/>
    <w:rsid w:val="007D2157"/>
    <w:rsid w:val="007D5550"/>
    <w:rsid w:val="007D6511"/>
    <w:rsid w:val="007D6E6A"/>
    <w:rsid w:val="007E0D0F"/>
    <w:rsid w:val="007E7584"/>
    <w:rsid w:val="007F1289"/>
    <w:rsid w:val="007F2E07"/>
    <w:rsid w:val="0080104F"/>
    <w:rsid w:val="00801822"/>
    <w:rsid w:val="00801F64"/>
    <w:rsid w:val="00802951"/>
    <w:rsid w:val="0080333F"/>
    <w:rsid w:val="00803746"/>
    <w:rsid w:val="008077BF"/>
    <w:rsid w:val="00811CEF"/>
    <w:rsid w:val="00813DE4"/>
    <w:rsid w:val="00815656"/>
    <w:rsid w:val="008170FA"/>
    <w:rsid w:val="0081766F"/>
    <w:rsid w:val="0082107D"/>
    <w:rsid w:val="0082242C"/>
    <w:rsid w:val="0082489B"/>
    <w:rsid w:val="0082657B"/>
    <w:rsid w:val="008300EE"/>
    <w:rsid w:val="008324B7"/>
    <w:rsid w:val="008352F8"/>
    <w:rsid w:val="0083718C"/>
    <w:rsid w:val="0084289C"/>
    <w:rsid w:val="00844A97"/>
    <w:rsid w:val="0084570C"/>
    <w:rsid w:val="00846323"/>
    <w:rsid w:val="0084766B"/>
    <w:rsid w:val="00850347"/>
    <w:rsid w:val="008504A1"/>
    <w:rsid w:val="00852356"/>
    <w:rsid w:val="008548BB"/>
    <w:rsid w:val="008565B1"/>
    <w:rsid w:val="00856A7D"/>
    <w:rsid w:val="00857C58"/>
    <w:rsid w:val="00861C92"/>
    <w:rsid w:val="00864DF0"/>
    <w:rsid w:val="00866006"/>
    <w:rsid w:val="00867FA6"/>
    <w:rsid w:val="00871373"/>
    <w:rsid w:val="00873204"/>
    <w:rsid w:val="00880639"/>
    <w:rsid w:val="008818AB"/>
    <w:rsid w:val="00881944"/>
    <w:rsid w:val="00883765"/>
    <w:rsid w:val="00884830"/>
    <w:rsid w:val="008900F7"/>
    <w:rsid w:val="00890145"/>
    <w:rsid w:val="00890F7C"/>
    <w:rsid w:val="008924E8"/>
    <w:rsid w:val="008951DC"/>
    <w:rsid w:val="00895B65"/>
    <w:rsid w:val="00897136"/>
    <w:rsid w:val="008A2B0D"/>
    <w:rsid w:val="008A305B"/>
    <w:rsid w:val="008A65D7"/>
    <w:rsid w:val="008B1B45"/>
    <w:rsid w:val="008B1D5C"/>
    <w:rsid w:val="008B1E32"/>
    <w:rsid w:val="008B2135"/>
    <w:rsid w:val="008B2E11"/>
    <w:rsid w:val="008B44F8"/>
    <w:rsid w:val="008B5A0B"/>
    <w:rsid w:val="008C0872"/>
    <w:rsid w:val="008C1C5A"/>
    <w:rsid w:val="008C5857"/>
    <w:rsid w:val="008C63A9"/>
    <w:rsid w:val="008C69D6"/>
    <w:rsid w:val="008C6AE1"/>
    <w:rsid w:val="008D19EF"/>
    <w:rsid w:val="008D4792"/>
    <w:rsid w:val="008D5A89"/>
    <w:rsid w:val="008E06EC"/>
    <w:rsid w:val="008E4246"/>
    <w:rsid w:val="008E4328"/>
    <w:rsid w:val="008E5809"/>
    <w:rsid w:val="008E7542"/>
    <w:rsid w:val="008F018B"/>
    <w:rsid w:val="008F130A"/>
    <w:rsid w:val="008F189B"/>
    <w:rsid w:val="008F1956"/>
    <w:rsid w:val="008F2A62"/>
    <w:rsid w:val="008F2EDC"/>
    <w:rsid w:val="008F3C09"/>
    <w:rsid w:val="008F70F2"/>
    <w:rsid w:val="008F7A8A"/>
    <w:rsid w:val="00901A9E"/>
    <w:rsid w:val="00903642"/>
    <w:rsid w:val="00904172"/>
    <w:rsid w:val="00905591"/>
    <w:rsid w:val="00910C47"/>
    <w:rsid w:val="009129A2"/>
    <w:rsid w:val="00914D51"/>
    <w:rsid w:val="0091545A"/>
    <w:rsid w:val="009167CE"/>
    <w:rsid w:val="00920415"/>
    <w:rsid w:val="00923BBF"/>
    <w:rsid w:val="009244F6"/>
    <w:rsid w:val="0092473E"/>
    <w:rsid w:val="00924FDF"/>
    <w:rsid w:val="00926C48"/>
    <w:rsid w:val="00932041"/>
    <w:rsid w:val="009327FD"/>
    <w:rsid w:val="00934034"/>
    <w:rsid w:val="009342C9"/>
    <w:rsid w:val="00935859"/>
    <w:rsid w:val="009436FB"/>
    <w:rsid w:val="00943E1E"/>
    <w:rsid w:val="00946E2B"/>
    <w:rsid w:val="009502AB"/>
    <w:rsid w:val="00954416"/>
    <w:rsid w:val="009551F2"/>
    <w:rsid w:val="00955F04"/>
    <w:rsid w:val="0095662D"/>
    <w:rsid w:val="00956BB0"/>
    <w:rsid w:val="00957CA0"/>
    <w:rsid w:val="0096060B"/>
    <w:rsid w:val="00960947"/>
    <w:rsid w:val="0096197C"/>
    <w:rsid w:val="00965225"/>
    <w:rsid w:val="00966F25"/>
    <w:rsid w:val="00967497"/>
    <w:rsid w:val="00967E63"/>
    <w:rsid w:val="0097166E"/>
    <w:rsid w:val="00971698"/>
    <w:rsid w:val="009733D6"/>
    <w:rsid w:val="00975C6E"/>
    <w:rsid w:val="00980026"/>
    <w:rsid w:val="009804AD"/>
    <w:rsid w:val="00980AAD"/>
    <w:rsid w:val="00983336"/>
    <w:rsid w:val="009834B2"/>
    <w:rsid w:val="009839D9"/>
    <w:rsid w:val="00985AF4"/>
    <w:rsid w:val="00992F72"/>
    <w:rsid w:val="009930A2"/>
    <w:rsid w:val="00994174"/>
    <w:rsid w:val="00994700"/>
    <w:rsid w:val="009962FC"/>
    <w:rsid w:val="00996934"/>
    <w:rsid w:val="00996DFA"/>
    <w:rsid w:val="009A14E6"/>
    <w:rsid w:val="009A1B45"/>
    <w:rsid w:val="009A1FD0"/>
    <w:rsid w:val="009A72D5"/>
    <w:rsid w:val="009B077B"/>
    <w:rsid w:val="009B0E68"/>
    <w:rsid w:val="009B2318"/>
    <w:rsid w:val="009B4B0B"/>
    <w:rsid w:val="009B658D"/>
    <w:rsid w:val="009B7666"/>
    <w:rsid w:val="009B798C"/>
    <w:rsid w:val="009B7DCE"/>
    <w:rsid w:val="009C0BB6"/>
    <w:rsid w:val="009C14ED"/>
    <w:rsid w:val="009C2252"/>
    <w:rsid w:val="009C2EFA"/>
    <w:rsid w:val="009C3CC7"/>
    <w:rsid w:val="009C4275"/>
    <w:rsid w:val="009C48FC"/>
    <w:rsid w:val="009C55A2"/>
    <w:rsid w:val="009C6DA2"/>
    <w:rsid w:val="009D1FE6"/>
    <w:rsid w:val="009D2A10"/>
    <w:rsid w:val="009D3195"/>
    <w:rsid w:val="009D360B"/>
    <w:rsid w:val="009D428E"/>
    <w:rsid w:val="009D5BAB"/>
    <w:rsid w:val="009D774B"/>
    <w:rsid w:val="009E1152"/>
    <w:rsid w:val="009E37B1"/>
    <w:rsid w:val="009E3EB0"/>
    <w:rsid w:val="009E6F4D"/>
    <w:rsid w:val="009F4E78"/>
    <w:rsid w:val="009F584E"/>
    <w:rsid w:val="009F7B08"/>
    <w:rsid w:val="00A0047E"/>
    <w:rsid w:val="00A00565"/>
    <w:rsid w:val="00A00F36"/>
    <w:rsid w:val="00A0280E"/>
    <w:rsid w:val="00A02EB8"/>
    <w:rsid w:val="00A041F9"/>
    <w:rsid w:val="00A05135"/>
    <w:rsid w:val="00A06E50"/>
    <w:rsid w:val="00A07EEA"/>
    <w:rsid w:val="00A157A1"/>
    <w:rsid w:val="00A202FF"/>
    <w:rsid w:val="00A22907"/>
    <w:rsid w:val="00A2308C"/>
    <w:rsid w:val="00A27A0C"/>
    <w:rsid w:val="00A30E39"/>
    <w:rsid w:val="00A336B8"/>
    <w:rsid w:val="00A40685"/>
    <w:rsid w:val="00A407DE"/>
    <w:rsid w:val="00A41752"/>
    <w:rsid w:val="00A42F06"/>
    <w:rsid w:val="00A435E9"/>
    <w:rsid w:val="00A441C4"/>
    <w:rsid w:val="00A465F4"/>
    <w:rsid w:val="00A46705"/>
    <w:rsid w:val="00A50999"/>
    <w:rsid w:val="00A564C3"/>
    <w:rsid w:val="00A56A09"/>
    <w:rsid w:val="00A60C90"/>
    <w:rsid w:val="00A6216A"/>
    <w:rsid w:val="00A65B80"/>
    <w:rsid w:val="00A671B7"/>
    <w:rsid w:val="00A678B3"/>
    <w:rsid w:val="00A75C47"/>
    <w:rsid w:val="00A76C24"/>
    <w:rsid w:val="00A8158A"/>
    <w:rsid w:val="00A848E3"/>
    <w:rsid w:val="00A87401"/>
    <w:rsid w:val="00A912DF"/>
    <w:rsid w:val="00A9170B"/>
    <w:rsid w:val="00A95BDA"/>
    <w:rsid w:val="00AA0A8F"/>
    <w:rsid w:val="00AA17A0"/>
    <w:rsid w:val="00AA5332"/>
    <w:rsid w:val="00AA6C3E"/>
    <w:rsid w:val="00AB06E3"/>
    <w:rsid w:val="00AB1955"/>
    <w:rsid w:val="00AB28A2"/>
    <w:rsid w:val="00AB2E0A"/>
    <w:rsid w:val="00AB3CBF"/>
    <w:rsid w:val="00AB4D80"/>
    <w:rsid w:val="00AB53F3"/>
    <w:rsid w:val="00AB6503"/>
    <w:rsid w:val="00AC5CB8"/>
    <w:rsid w:val="00AC63DA"/>
    <w:rsid w:val="00AC7D34"/>
    <w:rsid w:val="00AD04F8"/>
    <w:rsid w:val="00AD08FA"/>
    <w:rsid w:val="00AD1CFC"/>
    <w:rsid w:val="00AD48A9"/>
    <w:rsid w:val="00AE074C"/>
    <w:rsid w:val="00AE0A20"/>
    <w:rsid w:val="00AE0B9D"/>
    <w:rsid w:val="00AE3F74"/>
    <w:rsid w:val="00AE443F"/>
    <w:rsid w:val="00AE65DF"/>
    <w:rsid w:val="00AE6918"/>
    <w:rsid w:val="00AF3C20"/>
    <w:rsid w:val="00AF510C"/>
    <w:rsid w:val="00AF6963"/>
    <w:rsid w:val="00AF7F38"/>
    <w:rsid w:val="00B0490B"/>
    <w:rsid w:val="00B04945"/>
    <w:rsid w:val="00B06FCE"/>
    <w:rsid w:val="00B07439"/>
    <w:rsid w:val="00B076BE"/>
    <w:rsid w:val="00B12E9F"/>
    <w:rsid w:val="00B17EEC"/>
    <w:rsid w:val="00B200EA"/>
    <w:rsid w:val="00B206B0"/>
    <w:rsid w:val="00B25B3C"/>
    <w:rsid w:val="00B266BE"/>
    <w:rsid w:val="00B3182B"/>
    <w:rsid w:val="00B3199F"/>
    <w:rsid w:val="00B326D5"/>
    <w:rsid w:val="00B3317F"/>
    <w:rsid w:val="00B35494"/>
    <w:rsid w:val="00B37165"/>
    <w:rsid w:val="00B37B2E"/>
    <w:rsid w:val="00B40F73"/>
    <w:rsid w:val="00B44C5D"/>
    <w:rsid w:val="00B47EC9"/>
    <w:rsid w:val="00B51616"/>
    <w:rsid w:val="00B54DF3"/>
    <w:rsid w:val="00B5658F"/>
    <w:rsid w:val="00B57A9D"/>
    <w:rsid w:val="00B609B6"/>
    <w:rsid w:val="00B60D2D"/>
    <w:rsid w:val="00B60EBC"/>
    <w:rsid w:val="00B61DD9"/>
    <w:rsid w:val="00B62466"/>
    <w:rsid w:val="00B67D01"/>
    <w:rsid w:val="00B67D2E"/>
    <w:rsid w:val="00B70953"/>
    <w:rsid w:val="00B75914"/>
    <w:rsid w:val="00B76BAC"/>
    <w:rsid w:val="00B76F9B"/>
    <w:rsid w:val="00B83AC0"/>
    <w:rsid w:val="00B84371"/>
    <w:rsid w:val="00B851F2"/>
    <w:rsid w:val="00B87A39"/>
    <w:rsid w:val="00B90767"/>
    <w:rsid w:val="00B92D53"/>
    <w:rsid w:val="00B96D1E"/>
    <w:rsid w:val="00BA1B1F"/>
    <w:rsid w:val="00BA1D23"/>
    <w:rsid w:val="00BA31A2"/>
    <w:rsid w:val="00BA4FC9"/>
    <w:rsid w:val="00BA5C4D"/>
    <w:rsid w:val="00BA6186"/>
    <w:rsid w:val="00BB0B19"/>
    <w:rsid w:val="00BB4C8C"/>
    <w:rsid w:val="00BB50E7"/>
    <w:rsid w:val="00BB73A2"/>
    <w:rsid w:val="00BC009F"/>
    <w:rsid w:val="00BC468B"/>
    <w:rsid w:val="00BC651C"/>
    <w:rsid w:val="00BC7287"/>
    <w:rsid w:val="00BC7DF7"/>
    <w:rsid w:val="00BD0247"/>
    <w:rsid w:val="00BD0F6B"/>
    <w:rsid w:val="00BD4D26"/>
    <w:rsid w:val="00BD4DDB"/>
    <w:rsid w:val="00BD515D"/>
    <w:rsid w:val="00BD5EC1"/>
    <w:rsid w:val="00BE1863"/>
    <w:rsid w:val="00BE2076"/>
    <w:rsid w:val="00BE3452"/>
    <w:rsid w:val="00BE55D3"/>
    <w:rsid w:val="00BE6420"/>
    <w:rsid w:val="00BE7A85"/>
    <w:rsid w:val="00BF0EC2"/>
    <w:rsid w:val="00BF4ED0"/>
    <w:rsid w:val="00BF5552"/>
    <w:rsid w:val="00BF5651"/>
    <w:rsid w:val="00BF5F08"/>
    <w:rsid w:val="00C01D8E"/>
    <w:rsid w:val="00C02489"/>
    <w:rsid w:val="00C03DBB"/>
    <w:rsid w:val="00C051E4"/>
    <w:rsid w:val="00C05A50"/>
    <w:rsid w:val="00C06008"/>
    <w:rsid w:val="00C062A9"/>
    <w:rsid w:val="00C1056A"/>
    <w:rsid w:val="00C119FB"/>
    <w:rsid w:val="00C11A5D"/>
    <w:rsid w:val="00C11E4F"/>
    <w:rsid w:val="00C11EF4"/>
    <w:rsid w:val="00C12CD3"/>
    <w:rsid w:val="00C139EF"/>
    <w:rsid w:val="00C15CA9"/>
    <w:rsid w:val="00C168FF"/>
    <w:rsid w:val="00C2141F"/>
    <w:rsid w:val="00C23E12"/>
    <w:rsid w:val="00C24436"/>
    <w:rsid w:val="00C25D18"/>
    <w:rsid w:val="00C261B7"/>
    <w:rsid w:val="00C2705A"/>
    <w:rsid w:val="00C27A12"/>
    <w:rsid w:val="00C27B0E"/>
    <w:rsid w:val="00C30170"/>
    <w:rsid w:val="00C32605"/>
    <w:rsid w:val="00C32C17"/>
    <w:rsid w:val="00C3464A"/>
    <w:rsid w:val="00C367DA"/>
    <w:rsid w:val="00C36EF3"/>
    <w:rsid w:val="00C410FE"/>
    <w:rsid w:val="00C43759"/>
    <w:rsid w:val="00C44869"/>
    <w:rsid w:val="00C46522"/>
    <w:rsid w:val="00C46B47"/>
    <w:rsid w:val="00C512E6"/>
    <w:rsid w:val="00C55C8A"/>
    <w:rsid w:val="00C611CB"/>
    <w:rsid w:val="00C6153C"/>
    <w:rsid w:val="00C61B46"/>
    <w:rsid w:val="00C6279B"/>
    <w:rsid w:val="00C62CD5"/>
    <w:rsid w:val="00C665C8"/>
    <w:rsid w:val="00C71F8C"/>
    <w:rsid w:val="00C73D1F"/>
    <w:rsid w:val="00C7680D"/>
    <w:rsid w:val="00C769EA"/>
    <w:rsid w:val="00C8133E"/>
    <w:rsid w:val="00C8485B"/>
    <w:rsid w:val="00C84991"/>
    <w:rsid w:val="00C87387"/>
    <w:rsid w:val="00C91521"/>
    <w:rsid w:val="00C9176C"/>
    <w:rsid w:val="00C93636"/>
    <w:rsid w:val="00C94C85"/>
    <w:rsid w:val="00C95BAD"/>
    <w:rsid w:val="00C9609F"/>
    <w:rsid w:val="00C96202"/>
    <w:rsid w:val="00C96E31"/>
    <w:rsid w:val="00C96FDF"/>
    <w:rsid w:val="00CA0829"/>
    <w:rsid w:val="00CA0D91"/>
    <w:rsid w:val="00CA15D7"/>
    <w:rsid w:val="00CA1BFA"/>
    <w:rsid w:val="00CA1F54"/>
    <w:rsid w:val="00CA44F8"/>
    <w:rsid w:val="00CA5DA0"/>
    <w:rsid w:val="00CB18FF"/>
    <w:rsid w:val="00CB3BFB"/>
    <w:rsid w:val="00CB7B4E"/>
    <w:rsid w:val="00CC03E5"/>
    <w:rsid w:val="00CC15B9"/>
    <w:rsid w:val="00CC28C3"/>
    <w:rsid w:val="00CC2A69"/>
    <w:rsid w:val="00CC6F60"/>
    <w:rsid w:val="00CD043F"/>
    <w:rsid w:val="00CD0B6B"/>
    <w:rsid w:val="00CD0BD9"/>
    <w:rsid w:val="00CD12BC"/>
    <w:rsid w:val="00CD2593"/>
    <w:rsid w:val="00CD4C6C"/>
    <w:rsid w:val="00CD4CFC"/>
    <w:rsid w:val="00CD4F36"/>
    <w:rsid w:val="00CD77F3"/>
    <w:rsid w:val="00CD7D5B"/>
    <w:rsid w:val="00CE1957"/>
    <w:rsid w:val="00CE71DF"/>
    <w:rsid w:val="00CE71E0"/>
    <w:rsid w:val="00CF0228"/>
    <w:rsid w:val="00CF1866"/>
    <w:rsid w:val="00CF37AB"/>
    <w:rsid w:val="00CF4362"/>
    <w:rsid w:val="00CF4745"/>
    <w:rsid w:val="00CF6F2B"/>
    <w:rsid w:val="00D00916"/>
    <w:rsid w:val="00D02F53"/>
    <w:rsid w:val="00D039CB"/>
    <w:rsid w:val="00D03D86"/>
    <w:rsid w:val="00D049EB"/>
    <w:rsid w:val="00D0662D"/>
    <w:rsid w:val="00D0692A"/>
    <w:rsid w:val="00D06E02"/>
    <w:rsid w:val="00D11C16"/>
    <w:rsid w:val="00D13E3D"/>
    <w:rsid w:val="00D13EF8"/>
    <w:rsid w:val="00D146BF"/>
    <w:rsid w:val="00D162BE"/>
    <w:rsid w:val="00D162CD"/>
    <w:rsid w:val="00D1743F"/>
    <w:rsid w:val="00D216E0"/>
    <w:rsid w:val="00D26C21"/>
    <w:rsid w:val="00D279EE"/>
    <w:rsid w:val="00D32070"/>
    <w:rsid w:val="00D34758"/>
    <w:rsid w:val="00D34E41"/>
    <w:rsid w:val="00D4005D"/>
    <w:rsid w:val="00D40923"/>
    <w:rsid w:val="00D4170B"/>
    <w:rsid w:val="00D45176"/>
    <w:rsid w:val="00D51FB8"/>
    <w:rsid w:val="00D544E8"/>
    <w:rsid w:val="00D54FD6"/>
    <w:rsid w:val="00D57CD7"/>
    <w:rsid w:val="00D601FC"/>
    <w:rsid w:val="00D61C07"/>
    <w:rsid w:val="00D61FE2"/>
    <w:rsid w:val="00D635D3"/>
    <w:rsid w:val="00D64B0E"/>
    <w:rsid w:val="00D65F85"/>
    <w:rsid w:val="00D67B9E"/>
    <w:rsid w:val="00D70A1E"/>
    <w:rsid w:val="00D72DA5"/>
    <w:rsid w:val="00D75A28"/>
    <w:rsid w:val="00D7617B"/>
    <w:rsid w:val="00D76343"/>
    <w:rsid w:val="00D76CD3"/>
    <w:rsid w:val="00D76EAB"/>
    <w:rsid w:val="00D842B8"/>
    <w:rsid w:val="00D8486D"/>
    <w:rsid w:val="00D8517E"/>
    <w:rsid w:val="00D8519A"/>
    <w:rsid w:val="00D901CE"/>
    <w:rsid w:val="00D9061B"/>
    <w:rsid w:val="00D94AF8"/>
    <w:rsid w:val="00D953C9"/>
    <w:rsid w:val="00DA07AA"/>
    <w:rsid w:val="00DA08AC"/>
    <w:rsid w:val="00DA2E46"/>
    <w:rsid w:val="00DA5272"/>
    <w:rsid w:val="00DA6835"/>
    <w:rsid w:val="00DA6D3B"/>
    <w:rsid w:val="00DA6DED"/>
    <w:rsid w:val="00DB06A7"/>
    <w:rsid w:val="00DB07E5"/>
    <w:rsid w:val="00DB1A12"/>
    <w:rsid w:val="00DB5530"/>
    <w:rsid w:val="00DB5954"/>
    <w:rsid w:val="00DB665A"/>
    <w:rsid w:val="00DC1F2B"/>
    <w:rsid w:val="00DC4614"/>
    <w:rsid w:val="00DC4DC6"/>
    <w:rsid w:val="00DC5523"/>
    <w:rsid w:val="00DC5B47"/>
    <w:rsid w:val="00DC6243"/>
    <w:rsid w:val="00DD3173"/>
    <w:rsid w:val="00DD4270"/>
    <w:rsid w:val="00DD4937"/>
    <w:rsid w:val="00DD730F"/>
    <w:rsid w:val="00DE013B"/>
    <w:rsid w:val="00DE33AD"/>
    <w:rsid w:val="00DE3D2E"/>
    <w:rsid w:val="00DE49A7"/>
    <w:rsid w:val="00DE7015"/>
    <w:rsid w:val="00DE7B4B"/>
    <w:rsid w:val="00DF425A"/>
    <w:rsid w:val="00DF542A"/>
    <w:rsid w:val="00E00C73"/>
    <w:rsid w:val="00E024B5"/>
    <w:rsid w:val="00E02EB1"/>
    <w:rsid w:val="00E02F2D"/>
    <w:rsid w:val="00E03247"/>
    <w:rsid w:val="00E05259"/>
    <w:rsid w:val="00E05D48"/>
    <w:rsid w:val="00E06931"/>
    <w:rsid w:val="00E12E3A"/>
    <w:rsid w:val="00E13E8E"/>
    <w:rsid w:val="00E13EAD"/>
    <w:rsid w:val="00E1427A"/>
    <w:rsid w:val="00E21B78"/>
    <w:rsid w:val="00E21F22"/>
    <w:rsid w:val="00E22CCC"/>
    <w:rsid w:val="00E23CC1"/>
    <w:rsid w:val="00E24318"/>
    <w:rsid w:val="00E26C7F"/>
    <w:rsid w:val="00E2771E"/>
    <w:rsid w:val="00E303DB"/>
    <w:rsid w:val="00E31A38"/>
    <w:rsid w:val="00E32284"/>
    <w:rsid w:val="00E32515"/>
    <w:rsid w:val="00E355BE"/>
    <w:rsid w:val="00E3657A"/>
    <w:rsid w:val="00E36A40"/>
    <w:rsid w:val="00E41D24"/>
    <w:rsid w:val="00E4370F"/>
    <w:rsid w:val="00E4613D"/>
    <w:rsid w:val="00E5184E"/>
    <w:rsid w:val="00E5191F"/>
    <w:rsid w:val="00E51A12"/>
    <w:rsid w:val="00E53848"/>
    <w:rsid w:val="00E55F9B"/>
    <w:rsid w:val="00E560B1"/>
    <w:rsid w:val="00E56434"/>
    <w:rsid w:val="00E564DC"/>
    <w:rsid w:val="00E63436"/>
    <w:rsid w:val="00E6629D"/>
    <w:rsid w:val="00E66492"/>
    <w:rsid w:val="00E74919"/>
    <w:rsid w:val="00E75537"/>
    <w:rsid w:val="00E763F8"/>
    <w:rsid w:val="00E76B8E"/>
    <w:rsid w:val="00E80358"/>
    <w:rsid w:val="00E8101D"/>
    <w:rsid w:val="00E8459A"/>
    <w:rsid w:val="00E84C1C"/>
    <w:rsid w:val="00E860FA"/>
    <w:rsid w:val="00E86DD6"/>
    <w:rsid w:val="00E875CC"/>
    <w:rsid w:val="00E879E8"/>
    <w:rsid w:val="00E91485"/>
    <w:rsid w:val="00E936AB"/>
    <w:rsid w:val="00E95992"/>
    <w:rsid w:val="00EA02BE"/>
    <w:rsid w:val="00EA11E8"/>
    <w:rsid w:val="00EA33B2"/>
    <w:rsid w:val="00EA4BA0"/>
    <w:rsid w:val="00EA5A34"/>
    <w:rsid w:val="00EA635F"/>
    <w:rsid w:val="00EB3143"/>
    <w:rsid w:val="00EB4CC5"/>
    <w:rsid w:val="00EB54AA"/>
    <w:rsid w:val="00EB7524"/>
    <w:rsid w:val="00EC147E"/>
    <w:rsid w:val="00EC610D"/>
    <w:rsid w:val="00EC670E"/>
    <w:rsid w:val="00EC7724"/>
    <w:rsid w:val="00ED2934"/>
    <w:rsid w:val="00ED3007"/>
    <w:rsid w:val="00ED48A4"/>
    <w:rsid w:val="00EE1CD7"/>
    <w:rsid w:val="00EE1E75"/>
    <w:rsid w:val="00EE3556"/>
    <w:rsid w:val="00EE47E6"/>
    <w:rsid w:val="00EE69BF"/>
    <w:rsid w:val="00EE75F4"/>
    <w:rsid w:val="00EE790D"/>
    <w:rsid w:val="00EF361F"/>
    <w:rsid w:val="00EF3C1F"/>
    <w:rsid w:val="00EF3D42"/>
    <w:rsid w:val="00EF3E79"/>
    <w:rsid w:val="00EF63F8"/>
    <w:rsid w:val="00EF6F81"/>
    <w:rsid w:val="00EF7155"/>
    <w:rsid w:val="00F0002A"/>
    <w:rsid w:val="00F048D4"/>
    <w:rsid w:val="00F05C16"/>
    <w:rsid w:val="00F07CBB"/>
    <w:rsid w:val="00F105D0"/>
    <w:rsid w:val="00F1200A"/>
    <w:rsid w:val="00F1314F"/>
    <w:rsid w:val="00F13996"/>
    <w:rsid w:val="00F14B63"/>
    <w:rsid w:val="00F14F3B"/>
    <w:rsid w:val="00F178D2"/>
    <w:rsid w:val="00F17FEB"/>
    <w:rsid w:val="00F20952"/>
    <w:rsid w:val="00F20C9C"/>
    <w:rsid w:val="00F215B8"/>
    <w:rsid w:val="00F22A98"/>
    <w:rsid w:val="00F22DDA"/>
    <w:rsid w:val="00F2412B"/>
    <w:rsid w:val="00F31328"/>
    <w:rsid w:val="00F31612"/>
    <w:rsid w:val="00F32E7A"/>
    <w:rsid w:val="00F349D3"/>
    <w:rsid w:val="00F35F08"/>
    <w:rsid w:val="00F3615F"/>
    <w:rsid w:val="00F36B36"/>
    <w:rsid w:val="00F445FC"/>
    <w:rsid w:val="00F44663"/>
    <w:rsid w:val="00F44E82"/>
    <w:rsid w:val="00F46134"/>
    <w:rsid w:val="00F50BA6"/>
    <w:rsid w:val="00F5179E"/>
    <w:rsid w:val="00F52084"/>
    <w:rsid w:val="00F53612"/>
    <w:rsid w:val="00F61795"/>
    <w:rsid w:val="00F6461F"/>
    <w:rsid w:val="00F64E47"/>
    <w:rsid w:val="00F65C0A"/>
    <w:rsid w:val="00F66B25"/>
    <w:rsid w:val="00F66C0C"/>
    <w:rsid w:val="00F66F06"/>
    <w:rsid w:val="00F679D5"/>
    <w:rsid w:val="00F70E2A"/>
    <w:rsid w:val="00F71163"/>
    <w:rsid w:val="00F71365"/>
    <w:rsid w:val="00F75833"/>
    <w:rsid w:val="00F75852"/>
    <w:rsid w:val="00F81414"/>
    <w:rsid w:val="00F82AB4"/>
    <w:rsid w:val="00F83343"/>
    <w:rsid w:val="00F84A7C"/>
    <w:rsid w:val="00F84C88"/>
    <w:rsid w:val="00F87EB2"/>
    <w:rsid w:val="00F92717"/>
    <w:rsid w:val="00F935D7"/>
    <w:rsid w:val="00F97BF3"/>
    <w:rsid w:val="00FA40F2"/>
    <w:rsid w:val="00FA6408"/>
    <w:rsid w:val="00FB058C"/>
    <w:rsid w:val="00FB6FE7"/>
    <w:rsid w:val="00FB71CA"/>
    <w:rsid w:val="00FB78D9"/>
    <w:rsid w:val="00FC2B48"/>
    <w:rsid w:val="00FC464F"/>
    <w:rsid w:val="00FC7DC6"/>
    <w:rsid w:val="00FD002D"/>
    <w:rsid w:val="00FD4214"/>
    <w:rsid w:val="00FD4741"/>
    <w:rsid w:val="00FD5CD7"/>
    <w:rsid w:val="00FD64B0"/>
    <w:rsid w:val="00FD7152"/>
    <w:rsid w:val="00FE1A9C"/>
    <w:rsid w:val="00FE214C"/>
    <w:rsid w:val="00FE3212"/>
    <w:rsid w:val="00FE5136"/>
    <w:rsid w:val="00FE518A"/>
    <w:rsid w:val="00FE74A8"/>
    <w:rsid w:val="00FF516D"/>
    <w:rsid w:val="00FF62F2"/>
    <w:rsid w:val="00FF68D1"/>
    <w:rsid w:val="00FF6CF8"/>
    <w:rsid w:val="59F977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877DD2"/>
  <w15:docId w15:val="{E92FF315-C81C-43F8-BC8E-6559A340F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52E33"/>
  </w:style>
  <w:style w:type="paragraph" w:styleId="Kop1">
    <w:name w:val="heading 1"/>
    <w:basedOn w:val="Standaard"/>
    <w:next w:val="Standaard"/>
    <w:link w:val="Kop1Char"/>
    <w:uiPriority w:val="9"/>
    <w:qFormat/>
    <w:rsid w:val="00A041F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9566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342931"/>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397D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397DBB"/>
    <w:pPr>
      <w:ind w:left="720"/>
      <w:contextualSpacing/>
    </w:pPr>
  </w:style>
  <w:style w:type="character" w:customStyle="1" w:styleId="Kop2Char">
    <w:name w:val="Kop 2 Char"/>
    <w:basedOn w:val="Standaardalinea-lettertype"/>
    <w:link w:val="Kop2"/>
    <w:uiPriority w:val="9"/>
    <w:rsid w:val="0095662D"/>
    <w:rPr>
      <w:rFonts w:asciiTheme="majorHAnsi" w:eastAsiaTheme="majorEastAsia" w:hAnsiTheme="majorHAnsi" w:cstheme="majorBidi"/>
      <w:b/>
      <w:bCs/>
      <w:color w:val="4F81BD" w:themeColor="accent1"/>
      <w:sz w:val="26"/>
      <w:szCs w:val="26"/>
    </w:rPr>
  </w:style>
  <w:style w:type="paragraph" w:styleId="Koptekst">
    <w:name w:val="header"/>
    <w:basedOn w:val="Standaard"/>
    <w:link w:val="KoptekstChar"/>
    <w:uiPriority w:val="99"/>
    <w:unhideWhenUsed/>
    <w:rsid w:val="0095662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5662D"/>
  </w:style>
  <w:style w:type="paragraph" w:styleId="Voettekst">
    <w:name w:val="footer"/>
    <w:basedOn w:val="Standaard"/>
    <w:link w:val="VoettekstChar"/>
    <w:uiPriority w:val="99"/>
    <w:unhideWhenUsed/>
    <w:rsid w:val="0095662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5662D"/>
  </w:style>
  <w:style w:type="paragraph" w:styleId="Ballontekst">
    <w:name w:val="Balloon Text"/>
    <w:basedOn w:val="Standaard"/>
    <w:link w:val="BallontekstChar"/>
    <w:uiPriority w:val="99"/>
    <w:semiHidden/>
    <w:unhideWhenUsed/>
    <w:rsid w:val="0095662D"/>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5662D"/>
    <w:rPr>
      <w:rFonts w:ascii="Tahoma" w:hAnsi="Tahoma" w:cs="Tahoma"/>
      <w:sz w:val="16"/>
      <w:szCs w:val="16"/>
    </w:rPr>
  </w:style>
  <w:style w:type="paragraph" w:styleId="Geenafstand">
    <w:name w:val="No Spacing"/>
    <w:link w:val="GeenafstandChar"/>
    <w:uiPriority w:val="1"/>
    <w:qFormat/>
    <w:rsid w:val="00D8486D"/>
    <w:pPr>
      <w:spacing w:after="0" w:line="240" w:lineRule="auto"/>
    </w:pPr>
    <w:rPr>
      <w:rFonts w:eastAsiaTheme="minorEastAsia"/>
    </w:rPr>
  </w:style>
  <w:style w:type="character" w:customStyle="1" w:styleId="GeenafstandChar">
    <w:name w:val="Geen afstand Char"/>
    <w:basedOn w:val="Standaardalinea-lettertype"/>
    <w:link w:val="Geenafstand"/>
    <w:uiPriority w:val="1"/>
    <w:rsid w:val="00D8486D"/>
    <w:rPr>
      <w:rFonts w:eastAsiaTheme="minorEastAsia"/>
    </w:rPr>
  </w:style>
  <w:style w:type="character" w:styleId="Tekstvantijdelijkeaanduiding">
    <w:name w:val="Placeholder Text"/>
    <w:basedOn w:val="Standaardalinea-lettertype"/>
    <w:uiPriority w:val="99"/>
    <w:semiHidden/>
    <w:rsid w:val="008951DC"/>
    <w:rPr>
      <w:color w:val="808080"/>
    </w:rPr>
  </w:style>
  <w:style w:type="character" w:customStyle="1" w:styleId="Kop3Char">
    <w:name w:val="Kop 3 Char"/>
    <w:basedOn w:val="Standaardalinea-lettertype"/>
    <w:link w:val="Kop3"/>
    <w:uiPriority w:val="9"/>
    <w:rsid w:val="00342931"/>
    <w:rPr>
      <w:rFonts w:asciiTheme="majorHAnsi" w:eastAsiaTheme="majorEastAsia" w:hAnsiTheme="majorHAnsi" w:cstheme="majorBidi"/>
      <w:b/>
      <w:bCs/>
      <w:color w:val="4F81BD" w:themeColor="accent1"/>
      <w:lang w:eastAsia="en-US"/>
    </w:rPr>
  </w:style>
  <w:style w:type="character" w:styleId="Hyperlink">
    <w:name w:val="Hyperlink"/>
    <w:basedOn w:val="Standaardalinea-lettertype"/>
    <w:uiPriority w:val="99"/>
    <w:unhideWhenUsed/>
    <w:rsid w:val="001D52B3"/>
    <w:rPr>
      <w:color w:val="0000FF" w:themeColor="hyperlink"/>
      <w:u w:val="single"/>
    </w:rPr>
  </w:style>
  <w:style w:type="character" w:styleId="GevolgdeHyperlink">
    <w:name w:val="FollowedHyperlink"/>
    <w:basedOn w:val="Standaardalinea-lettertype"/>
    <w:uiPriority w:val="99"/>
    <w:semiHidden/>
    <w:unhideWhenUsed/>
    <w:rsid w:val="001D52B3"/>
    <w:rPr>
      <w:color w:val="800080" w:themeColor="followedHyperlink"/>
      <w:u w:val="single"/>
    </w:rPr>
  </w:style>
  <w:style w:type="paragraph" w:customStyle="1" w:styleId="list-bullet">
    <w:name w:val="list-bullet"/>
    <w:basedOn w:val="Standaard"/>
    <w:rsid w:val="003E2E2A"/>
    <w:pPr>
      <w:keepLines/>
      <w:numPr>
        <w:numId w:val="1"/>
      </w:numPr>
      <w:tabs>
        <w:tab w:val="left" w:pos="510"/>
        <w:tab w:val="left" w:pos="737"/>
        <w:tab w:val="left" w:pos="964"/>
        <w:tab w:val="left" w:pos="1191"/>
        <w:tab w:val="left" w:pos="1418"/>
        <w:tab w:val="left" w:pos="1644"/>
        <w:tab w:val="left" w:pos="1871"/>
        <w:tab w:val="left" w:pos="2098"/>
      </w:tabs>
      <w:spacing w:after="0" w:line="280" w:lineRule="atLeast"/>
    </w:pPr>
    <w:rPr>
      <w:rFonts w:ascii="Palatino Linotype" w:eastAsia="Times New Roman" w:hAnsi="Palatino Linotype" w:cs="Times New Roman"/>
      <w:sz w:val="18"/>
      <w:szCs w:val="24"/>
      <w:lang w:eastAsia="en-US"/>
    </w:rPr>
  </w:style>
  <w:style w:type="paragraph" w:customStyle="1" w:styleId="UAV-gcStandaard">
    <w:name w:val="UAV-gc Standaard"/>
    <w:basedOn w:val="Standaard"/>
    <w:qFormat/>
    <w:rsid w:val="0012174F"/>
    <w:pPr>
      <w:spacing w:after="0" w:line="240" w:lineRule="auto"/>
    </w:pPr>
    <w:rPr>
      <w:rFonts w:ascii="Segoe UI" w:eastAsia="Times New Roman" w:hAnsi="Segoe UI" w:cs="Segoe UI"/>
      <w:sz w:val="16"/>
      <w:szCs w:val="24"/>
    </w:rPr>
  </w:style>
  <w:style w:type="paragraph" w:customStyle="1" w:styleId="Tabeltekst">
    <w:name w:val="Tabeltekst"/>
    <w:basedOn w:val="Standaard"/>
    <w:rsid w:val="00BE2076"/>
    <w:pPr>
      <w:suppressAutoHyphens/>
      <w:spacing w:after="0" w:line="210" w:lineRule="atLeast"/>
    </w:pPr>
    <w:rPr>
      <w:rFonts w:ascii="Segoe UI" w:eastAsia="Times New Roman" w:hAnsi="Segoe UI" w:cs="Times New Roman"/>
      <w:color w:val="005D76"/>
      <w:sz w:val="15"/>
      <w:szCs w:val="24"/>
    </w:rPr>
  </w:style>
  <w:style w:type="character" w:customStyle="1" w:styleId="Kop1Char">
    <w:name w:val="Kop 1 Char"/>
    <w:basedOn w:val="Standaardalinea-lettertype"/>
    <w:link w:val="Kop1"/>
    <w:uiPriority w:val="9"/>
    <w:rsid w:val="00A041F9"/>
    <w:rPr>
      <w:rFonts w:asciiTheme="majorHAnsi" w:eastAsiaTheme="majorEastAsia" w:hAnsiTheme="majorHAnsi" w:cstheme="majorBidi"/>
      <w:color w:val="365F91" w:themeColor="accent1" w:themeShade="BF"/>
      <w:sz w:val="32"/>
      <w:szCs w:val="32"/>
    </w:rPr>
  </w:style>
  <w:style w:type="paragraph" w:styleId="Normaalweb">
    <w:name w:val="Normal (Web)"/>
    <w:basedOn w:val="Standaard"/>
    <w:uiPriority w:val="99"/>
    <w:unhideWhenUsed/>
    <w:rsid w:val="00756FAE"/>
    <w:pPr>
      <w:spacing w:before="100" w:beforeAutospacing="1" w:after="100" w:afterAutospacing="1" w:line="240" w:lineRule="auto"/>
    </w:pPr>
    <w:rPr>
      <w:rFonts w:ascii="Verdana" w:hAnsi="Verdana" w:cs="Times New Roman"/>
      <w:sz w:val="24"/>
      <w:szCs w:val="24"/>
    </w:rPr>
  </w:style>
  <w:style w:type="character" w:styleId="Nadruk">
    <w:name w:val="Emphasis"/>
    <w:basedOn w:val="Standaardalinea-lettertype"/>
    <w:uiPriority w:val="20"/>
    <w:qFormat/>
    <w:rsid w:val="00756FAE"/>
    <w:rPr>
      <w:i/>
      <w:iCs/>
    </w:rPr>
  </w:style>
  <w:style w:type="character" w:styleId="Verwijzingopmerking">
    <w:name w:val="annotation reference"/>
    <w:basedOn w:val="Standaardalinea-lettertype"/>
    <w:uiPriority w:val="99"/>
    <w:semiHidden/>
    <w:unhideWhenUsed/>
    <w:rsid w:val="000C3B90"/>
    <w:rPr>
      <w:sz w:val="16"/>
      <w:szCs w:val="16"/>
    </w:rPr>
  </w:style>
  <w:style w:type="paragraph" w:styleId="Tekstopmerking">
    <w:name w:val="annotation text"/>
    <w:basedOn w:val="Standaard"/>
    <w:link w:val="TekstopmerkingChar"/>
    <w:uiPriority w:val="99"/>
    <w:semiHidden/>
    <w:unhideWhenUsed/>
    <w:rsid w:val="000C3B9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C3B90"/>
    <w:rPr>
      <w:sz w:val="20"/>
      <w:szCs w:val="20"/>
    </w:rPr>
  </w:style>
  <w:style w:type="paragraph" w:styleId="Onderwerpvanopmerking">
    <w:name w:val="annotation subject"/>
    <w:basedOn w:val="Tekstopmerking"/>
    <w:next w:val="Tekstopmerking"/>
    <w:link w:val="OnderwerpvanopmerkingChar"/>
    <w:uiPriority w:val="99"/>
    <w:semiHidden/>
    <w:unhideWhenUsed/>
    <w:rsid w:val="000C3B90"/>
    <w:rPr>
      <w:b/>
      <w:bCs/>
    </w:rPr>
  </w:style>
  <w:style w:type="character" w:customStyle="1" w:styleId="OnderwerpvanopmerkingChar">
    <w:name w:val="Onderwerp van opmerking Char"/>
    <w:basedOn w:val="TekstopmerkingChar"/>
    <w:link w:val="Onderwerpvanopmerking"/>
    <w:uiPriority w:val="99"/>
    <w:semiHidden/>
    <w:rsid w:val="000C3B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80">
      <w:bodyDiv w:val="1"/>
      <w:marLeft w:val="0"/>
      <w:marRight w:val="0"/>
      <w:marTop w:val="0"/>
      <w:marBottom w:val="0"/>
      <w:divBdr>
        <w:top w:val="none" w:sz="0" w:space="0" w:color="auto"/>
        <w:left w:val="none" w:sz="0" w:space="0" w:color="auto"/>
        <w:bottom w:val="none" w:sz="0" w:space="0" w:color="auto"/>
        <w:right w:val="none" w:sz="0" w:space="0" w:color="auto"/>
      </w:divBdr>
    </w:div>
    <w:div w:id="983169">
      <w:bodyDiv w:val="1"/>
      <w:marLeft w:val="0"/>
      <w:marRight w:val="0"/>
      <w:marTop w:val="0"/>
      <w:marBottom w:val="0"/>
      <w:divBdr>
        <w:top w:val="none" w:sz="0" w:space="0" w:color="auto"/>
        <w:left w:val="none" w:sz="0" w:space="0" w:color="auto"/>
        <w:bottom w:val="none" w:sz="0" w:space="0" w:color="auto"/>
        <w:right w:val="none" w:sz="0" w:space="0" w:color="auto"/>
      </w:divBdr>
    </w:div>
    <w:div w:id="18361287">
      <w:bodyDiv w:val="1"/>
      <w:marLeft w:val="0"/>
      <w:marRight w:val="0"/>
      <w:marTop w:val="0"/>
      <w:marBottom w:val="0"/>
      <w:divBdr>
        <w:top w:val="none" w:sz="0" w:space="0" w:color="auto"/>
        <w:left w:val="none" w:sz="0" w:space="0" w:color="auto"/>
        <w:bottom w:val="none" w:sz="0" w:space="0" w:color="auto"/>
        <w:right w:val="none" w:sz="0" w:space="0" w:color="auto"/>
      </w:divBdr>
    </w:div>
    <w:div w:id="18704387">
      <w:bodyDiv w:val="1"/>
      <w:marLeft w:val="0"/>
      <w:marRight w:val="0"/>
      <w:marTop w:val="0"/>
      <w:marBottom w:val="0"/>
      <w:divBdr>
        <w:top w:val="none" w:sz="0" w:space="0" w:color="auto"/>
        <w:left w:val="none" w:sz="0" w:space="0" w:color="auto"/>
        <w:bottom w:val="none" w:sz="0" w:space="0" w:color="auto"/>
        <w:right w:val="none" w:sz="0" w:space="0" w:color="auto"/>
      </w:divBdr>
    </w:div>
    <w:div w:id="23215895">
      <w:bodyDiv w:val="1"/>
      <w:marLeft w:val="0"/>
      <w:marRight w:val="0"/>
      <w:marTop w:val="0"/>
      <w:marBottom w:val="0"/>
      <w:divBdr>
        <w:top w:val="none" w:sz="0" w:space="0" w:color="auto"/>
        <w:left w:val="none" w:sz="0" w:space="0" w:color="auto"/>
        <w:bottom w:val="none" w:sz="0" w:space="0" w:color="auto"/>
        <w:right w:val="none" w:sz="0" w:space="0" w:color="auto"/>
      </w:divBdr>
    </w:div>
    <w:div w:id="23216862">
      <w:bodyDiv w:val="1"/>
      <w:marLeft w:val="0"/>
      <w:marRight w:val="0"/>
      <w:marTop w:val="0"/>
      <w:marBottom w:val="0"/>
      <w:divBdr>
        <w:top w:val="none" w:sz="0" w:space="0" w:color="auto"/>
        <w:left w:val="none" w:sz="0" w:space="0" w:color="auto"/>
        <w:bottom w:val="none" w:sz="0" w:space="0" w:color="auto"/>
        <w:right w:val="none" w:sz="0" w:space="0" w:color="auto"/>
      </w:divBdr>
    </w:div>
    <w:div w:id="25718549">
      <w:bodyDiv w:val="1"/>
      <w:marLeft w:val="0"/>
      <w:marRight w:val="0"/>
      <w:marTop w:val="0"/>
      <w:marBottom w:val="0"/>
      <w:divBdr>
        <w:top w:val="none" w:sz="0" w:space="0" w:color="auto"/>
        <w:left w:val="none" w:sz="0" w:space="0" w:color="auto"/>
        <w:bottom w:val="none" w:sz="0" w:space="0" w:color="auto"/>
        <w:right w:val="none" w:sz="0" w:space="0" w:color="auto"/>
      </w:divBdr>
    </w:div>
    <w:div w:id="43647248">
      <w:bodyDiv w:val="1"/>
      <w:marLeft w:val="0"/>
      <w:marRight w:val="0"/>
      <w:marTop w:val="0"/>
      <w:marBottom w:val="0"/>
      <w:divBdr>
        <w:top w:val="none" w:sz="0" w:space="0" w:color="auto"/>
        <w:left w:val="none" w:sz="0" w:space="0" w:color="auto"/>
        <w:bottom w:val="none" w:sz="0" w:space="0" w:color="auto"/>
        <w:right w:val="none" w:sz="0" w:space="0" w:color="auto"/>
      </w:divBdr>
    </w:div>
    <w:div w:id="44066171">
      <w:bodyDiv w:val="1"/>
      <w:marLeft w:val="0"/>
      <w:marRight w:val="0"/>
      <w:marTop w:val="0"/>
      <w:marBottom w:val="0"/>
      <w:divBdr>
        <w:top w:val="none" w:sz="0" w:space="0" w:color="auto"/>
        <w:left w:val="none" w:sz="0" w:space="0" w:color="auto"/>
        <w:bottom w:val="none" w:sz="0" w:space="0" w:color="auto"/>
        <w:right w:val="none" w:sz="0" w:space="0" w:color="auto"/>
      </w:divBdr>
    </w:div>
    <w:div w:id="51202019">
      <w:bodyDiv w:val="1"/>
      <w:marLeft w:val="0"/>
      <w:marRight w:val="0"/>
      <w:marTop w:val="0"/>
      <w:marBottom w:val="0"/>
      <w:divBdr>
        <w:top w:val="none" w:sz="0" w:space="0" w:color="auto"/>
        <w:left w:val="none" w:sz="0" w:space="0" w:color="auto"/>
        <w:bottom w:val="none" w:sz="0" w:space="0" w:color="auto"/>
        <w:right w:val="none" w:sz="0" w:space="0" w:color="auto"/>
      </w:divBdr>
    </w:div>
    <w:div w:id="56365983">
      <w:bodyDiv w:val="1"/>
      <w:marLeft w:val="0"/>
      <w:marRight w:val="0"/>
      <w:marTop w:val="0"/>
      <w:marBottom w:val="0"/>
      <w:divBdr>
        <w:top w:val="none" w:sz="0" w:space="0" w:color="auto"/>
        <w:left w:val="none" w:sz="0" w:space="0" w:color="auto"/>
        <w:bottom w:val="none" w:sz="0" w:space="0" w:color="auto"/>
        <w:right w:val="none" w:sz="0" w:space="0" w:color="auto"/>
      </w:divBdr>
    </w:div>
    <w:div w:id="70541568">
      <w:bodyDiv w:val="1"/>
      <w:marLeft w:val="0"/>
      <w:marRight w:val="0"/>
      <w:marTop w:val="0"/>
      <w:marBottom w:val="0"/>
      <w:divBdr>
        <w:top w:val="none" w:sz="0" w:space="0" w:color="auto"/>
        <w:left w:val="none" w:sz="0" w:space="0" w:color="auto"/>
        <w:bottom w:val="none" w:sz="0" w:space="0" w:color="auto"/>
        <w:right w:val="none" w:sz="0" w:space="0" w:color="auto"/>
      </w:divBdr>
    </w:div>
    <w:div w:id="71128268">
      <w:bodyDiv w:val="1"/>
      <w:marLeft w:val="0"/>
      <w:marRight w:val="0"/>
      <w:marTop w:val="0"/>
      <w:marBottom w:val="0"/>
      <w:divBdr>
        <w:top w:val="none" w:sz="0" w:space="0" w:color="auto"/>
        <w:left w:val="none" w:sz="0" w:space="0" w:color="auto"/>
        <w:bottom w:val="none" w:sz="0" w:space="0" w:color="auto"/>
        <w:right w:val="none" w:sz="0" w:space="0" w:color="auto"/>
      </w:divBdr>
    </w:div>
    <w:div w:id="72046504">
      <w:bodyDiv w:val="1"/>
      <w:marLeft w:val="0"/>
      <w:marRight w:val="0"/>
      <w:marTop w:val="0"/>
      <w:marBottom w:val="0"/>
      <w:divBdr>
        <w:top w:val="none" w:sz="0" w:space="0" w:color="auto"/>
        <w:left w:val="none" w:sz="0" w:space="0" w:color="auto"/>
        <w:bottom w:val="none" w:sz="0" w:space="0" w:color="auto"/>
        <w:right w:val="none" w:sz="0" w:space="0" w:color="auto"/>
      </w:divBdr>
    </w:div>
    <w:div w:id="73935199">
      <w:bodyDiv w:val="1"/>
      <w:marLeft w:val="0"/>
      <w:marRight w:val="0"/>
      <w:marTop w:val="0"/>
      <w:marBottom w:val="0"/>
      <w:divBdr>
        <w:top w:val="none" w:sz="0" w:space="0" w:color="auto"/>
        <w:left w:val="none" w:sz="0" w:space="0" w:color="auto"/>
        <w:bottom w:val="none" w:sz="0" w:space="0" w:color="auto"/>
        <w:right w:val="none" w:sz="0" w:space="0" w:color="auto"/>
      </w:divBdr>
    </w:div>
    <w:div w:id="74011996">
      <w:bodyDiv w:val="1"/>
      <w:marLeft w:val="0"/>
      <w:marRight w:val="0"/>
      <w:marTop w:val="0"/>
      <w:marBottom w:val="0"/>
      <w:divBdr>
        <w:top w:val="none" w:sz="0" w:space="0" w:color="auto"/>
        <w:left w:val="none" w:sz="0" w:space="0" w:color="auto"/>
        <w:bottom w:val="none" w:sz="0" w:space="0" w:color="auto"/>
        <w:right w:val="none" w:sz="0" w:space="0" w:color="auto"/>
      </w:divBdr>
    </w:div>
    <w:div w:id="92556577">
      <w:bodyDiv w:val="1"/>
      <w:marLeft w:val="0"/>
      <w:marRight w:val="0"/>
      <w:marTop w:val="0"/>
      <w:marBottom w:val="0"/>
      <w:divBdr>
        <w:top w:val="none" w:sz="0" w:space="0" w:color="auto"/>
        <w:left w:val="none" w:sz="0" w:space="0" w:color="auto"/>
        <w:bottom w:val="none" w:sz="0" w:space="0" w:color="auto"/>
        <w:right w:val="none" w:sz="0" w:space="0" w:color="auto"/>
      </w:divBdr>
    </w:div>
    <w:div w:id="96103615">
      <w:bodyDiv w:val="1"/>
      <w:marLeft w:val="0"/>
      <w:marRight w:val="0"/>
      <w:marTop w:val="0"/>
      <w:marBottom w:val="0"/>
      <w:divBdr>
        <w:top w:val="none" w:sz="0" w:space="0" w:color="auto"/>
        <w:left w:val="none" w:sz="0" w:space="0" w:color="auto"/>
        <w:bottom w:val="none" w:sz="0" w:space="0" w:color="auto"/>
        <w:right w:val="none" w:sz="0" w:space="0" w:color="auto"/>
      </w:divBdr>
    </w:div>
    <w:div w:id="100103802">
      <w:bodyDiv w:val="1"/>
      <w:marLeft w:val="0"/>
      <w:marRight w:val="0"/>
      <w:marTop w:val="0"/>
      <w:marBottom w:val="0"/>
      <w:divBdr>
        <w:top w:val="none" w:sz="0" w:space="0" w:color="auto"/>
        <w:left w:val="none" w:sz="0" w:space="0" w:color="auto"/>
        <w:bottom w:val="none" w:sz="0" w:space="0" w:color="auto"/>
        <w:right w:val="none" w:sz="0" w:space="0" w:color="auto"/>
      </w:divBdr>
    </w:div>
    <w:div w:id="102190915">
      <w:bodyDiv w:val="1"/>
      <w:marLeft w:val="0"/>
      <w:marRight w:val="0"/>
      <w:marTop w:val="0"/>
      <w:marBottom w:val="0"/>
      <w:divBdr>
        <w:top w:val="none" w:sz="0" w:space="0" w:color="auto"/>
        <w:left w:val="none" w:sz="0" w:space="0" w:color="auto"/>
        <w:bottom w:val="none" w:sz="0" w:space="0" w:color="auto"/>
        <w:right w:val="none" w:sz="0" w:space="0" w:color="auto"/>
      </w:divBdr>
    </w:div>
    <w:div w:id="108941005">
      <w:bodyDiv w:val="1"/>
      <w:marLeft w:val="0"/>
      <w:marRight w:val="0"/>
      <w:marTop w:val="0"/>
      <w:marBottom w:val="0"/>
      <w:divBdr>
        <w:top w:val="none" w:sz="0" w:space="0" w:color="auto"/>
        <w:left w:val="none" w:sz="0" w:space="0" w:color="auto"/>
        <w:bottom w:val="none" w:sz="0" w:space="0" w:color="auto"/>
        <w:right w:val="none" w:sz="0" w:space="0" w:color="auto"/>
      </w:divBdr>
    </w:div>
    <w:div w:id="111435777">
      <w:bodyDiv w:val="1"/>
      <w:marLeft w:val="0"/>
      <w:marRight w:val="0"/>
      <w:marTop w:val="0"/>
      <w:marBottom w:val="0"/>
      <w:divBdr>
        <w:top w:val="none" w:sz="0" w:space="0" w:color="auto"/>
        <w:left w:val="none" w:sz="0" w:space="0" w:color="auto"/>
        <w:bottom w:val="none" w:sz="0" w:space="0" w:color="auto"/>
        <w:right w:val="none" w:sz="0" w:space="0" w:color="auto"/>
      </w:divBdr>
    </w:div>
    <w:div w:id="112359707">
      <w:bodyDiv w:val="1"/>
      <w:marLeft w:val="0"/>
      <w:marRight w:val="0"/>
      <w:marTop w:val="0"/>
      <w:marBottom w:val="0"/>
      <w:divBdr>
        <w:top w:val="none" w:sz="0" w:space="0" w:color="auto"/>
        <w:left w:val="none" w:sz="0" w:space="0" w:color="auto"/>
        <w:bottom w:val="none" w:sz="0" w:space="0" w:color="auto"/>
        <w:right w:val="none" w:sz="0" w:space="0" w:color="auto"/>
      </w:divBdr>
    </w:div>
    <w:div w:id="124466171">
      <w:bodyDiv w:val="1"/>
      <w:marLeft w:val="0"/>
      <w:marRight w:val="0"/>
      <w:marTop w:val="0"/>
      <w:marBottom w:val="0"/>
      <w:divBdr>
        <w:top w:val="none" w:sz="0" w:space="0" w:color="auto"/>
        <w:left w:val="none" w:sz="0" w:space="0" w:color="auto"/>
        <w:bottom w:val="none" w:sz="0" w:space="0" w:color="auto"/>
        <w:right w:val="none" w:sz="0" w:space="0" w:color="auto"/>
      </w:divBdr>
    </w:div>
    <w:div w:id="124854369">
      <w:bodyDiv w:val="1"/>
      <w:marLeft w:val="0"/>
      <w:marRight w:val="0"/>
      <w:marTop w:val="0"/>
      <w:marBottom w:val="0"/>
      <w:divBdr>
        <w:top w:val="none" w:sz="0" w:space="0" w:color="auto"/>
        <w:left w:val="none" w:sz="0" w:space="0" w:color="auto"/>
        <w:bottom w:val="none" w:sz="0" w:space="0" w:color="auto"/>
        <w:right w:val="none" w:sz="0" w:space="0" w:color="auto"/>
      </w:divBdr>
    </w:div>
    <w:div w:id="127357430">
      <w:bodyDiv w:val="1"/>
      <w:marLeft w:val="0"/>
      <w:marRight w:val="0"/>
      <w:marTop w:val="0"/>
      <w:marBottom w:val="0"/>
      <w:divBdr>
        <w:top w:val="none" w:sz="0" w:space="0" w:color="auto"/>
        <w:left w:val="none" w:sz="0" w:space="0" w:color="auto"/>
        <w:bottom w:val="none" w:sz="0" w:space="0" w:color="auto"/>
        <w:right w:val="none" w:sz="0" w:space="0" w:color="auto"/>
      </w:divBdr>
    </w:div>
    <w:div w:id="129638391">
      <w:bodyDiv w:val="1"/>
      <w:marLeft w:val="0"/>
      <w:marRight w:val="0"/>
      <w:marTop w:val="0"/>
      <w:marBottom w:val="0"/>
      <w:divBdr>
        <w:top w:val="none" w:sz="0" w:space="0" w:color="auto"/>
        <w:left w:val="none" w:sz="0" w:space="0" w:color="auto"/>
        <w:bottom w:val="none" w:sz="0" w:space="0" w:color="auto"/>
        <w:right w:val="none" w:sz="0" w:space="0" w:color="auto"/>
      </w:divBdr>
    </w:div>
    <w:div w:id="139545821">
      <w:bodyDiv w:val="1"/>
      <w:marLeft w:val="0"/>
      <w:marRight w:val="0"/>
      <w:marTop w:val="0"/>
      <w:marBottom w:val="0"/>
      <w:divBdr>
        <w:top w:val="none" w:sz="0" w:space="0" w:color="auto"/>
        <w:left w:val="none" w:sz="0" w:space="0" w:color="auto"/>
        <w:bottom w:val="none" w:sz="0" w:space="0" w:color="auto"/>
        <w:right w:val="none" w:sz="0" w:space="0" w:color="auto"/>
      </w:divBdr>
    </w:div>
    <w:div w:id="139807136">
      <w:bodyDiv w:val="1"/>
      <w:marLeft w:val="0"/>
      <w:marRight w:val="0"/>
      <w:marTop w:val="0"/>
      <w:marBottom w:val="0"/>
      <w:divBdr>
        <w:top w:val="none" w:sz="0" w:space="0" w:color="auto"/>
        <w:left w:val="none" w:sz="0" w:space="0" w:color="auto"/>
        <w:bottom w:val="none" w:sz="0" w:space="0" w:color="auto"/>
        <w:right w:val="none" w:sz="0" w:space="0" w:color="auto"/>
      </w:divBdr>
    </w:div>
    <w:div w:id="147020520">
      <w:bodyDiv w:val="1"/>
      <w:marLeft w:val="0"/>
      <w:marRight w:val="0"/>
      <w:marTop w:val="0"/>
      <w:marBottom w:val="0"/>
      <w:divBdr>
        <w:top w:val="none" w:sz="0" w:space="0" w:color="auto"/>
        <w:left w:val="none" w:sz="0" w:space="0" w:color="auto"/>
        <w:bottom w:val="none" w:sz="0" w:space="0" w:color="auto"/>
        <w:right w:val="none" w:sz="0" w:space="0" w:color="auto"/>
      </w:divBdr>
    </w:div>
    <w:div w:id="150559386">
      <w:bodyDiv w:val="1"/>
      <w:marLeft w:val="0"/>
      <w:marRight w:val="0"/>
      <w:marTop w:val="0"/>
      <w:marBottom w:val="0"/>
      <w:divBdr>
        <w:top w:val="none" w:sz="0" w:space="0" w:color="auto"/>
        <w:left w:val="none" w:sz="0" w:space="0" w:color="auto"/>
        <w:bottom w:val="none" w:sz="0" w:space="0" w:color="auto"/>
        <w:right w:val="none" w:sz="0" w:space="0" w:color="auto"/>
      </w:divBdr>
    </w:div>
    <w:div w:id="156532408">
      <w:bodyDiv w:val="1"/>
      <w:marLeft w:val="0"/>
      <w:marRight w:val="0"/>
      <w:marTop w:val="0"/>
      <w:marBottom w:val="0"/>
      <w:divBdr>
        <w:top w:val="none" w:sz="0" w:space="0" w:color="auto"/>
        <w:left w:val="none" w:sz="0" w:space="0" w:color="auto"/>
        <w:bottom w:val="none" w:sz="0" w:space="0" w:color="auto"/>
        <w:right w:val="none" w:sz="0" w:space="0" w:color="auto"/>
      </w:divBdr>
    </w:div>
    <w:div w:id="159925543">
      <w:bodyDiv w:val="1"/>
      <w:marLeft w:val="0"/>
      <w:marRight w:val="0"/>
      <w:marTop w:val="0"/>
      <w:marBottom w:val="0"/>
      <w:divBdr>
        <w:top w:val="none" w:sz="0" w:space="0" w:color="auto"/>
        <w:left w:val="none" w:sz="0" w:space="0" w:color="auto"/>
        <w:bottom w:val="none" w:sz="0" w:space="0" w:color="auto"/>
        <w:right w:val="none" w:sz="0" w:space="0" w:color="auto"/>
      </w:divBdr>
    </w:div>
    <w:div w:id="162554150">
      <w:bodyDiv w:val="1"/>
      <w:marLeft w:val="0"/>
      <w:marRight w:val="0"/>
      <w:marTop w:val="0"/>
      <w:marBottom w:val="0"/>
      <w:divBdr>
        <w:top w:val="none" w:sz="0" w:space="0" w:color="auto"/>
        <w:left w:val="none" w:sz="0" w:space="0" w:color="auto"/>
        <w:bottom w:val="none" w:sz="0" w:space="0" w:color="auto"/>
        <w:right w:val="none" w:sz="0" w:space="0" w:color="auto"/>
      </w:divBdr>
    </w:div>
    <w:div w:id="174422348">
      <w:bodyDiv w:val="1"/>
      <w:marLeft w:val="0"/>
      <w:marRight w:val="0"/>
      <w:marTop w:val="0"/>
      <w:marBottom w:val="0"/>
      <w:divBdr>
        <w:top w:val="none" w:sz="0" w:space="0" w:color="auto"/>
        <w:left w:val="none" w:sz="0" w:space="0" w:color="auto"/>
        <w:bottom w:val="none" w:sz="0" w:space="0" w:color="auto"/>
        <w:right w:val="none" w:sz="0" w:space="0" w:color="auto"/>
      </w:divBdr>
    </w:div>
    <w:div w:id="176847358">
      <w:bodyDiv w:val="1"/>
      <w:marLeft w:val="0"/>
      <w:marRight w:val="0"/>
      <w:marTop w:val="0"/>
      <w:marBottom w:val="0"/>
      <w:divBdr>
        <w:top w:val="none" w:sz="0" w:space="0" w:color="auto"/>
        <w:left w:val="none" w:sz="0" w:space="0" w:color="auto"/>
        <w:bottom w:val="none" w:sz="0" w:space="0" w:color="auto"/>
        <w:right w:val="none" w:sz="0" w:space="0" w:color="auto"/>
      </w:divBdr>
    </w:div>
    <w:div w:id="187717150">
      <w:bodyDiv w:val="1"/>
      <w:marLeft w:val="0"/>
      <w:marRight w:val="0"/>
      <w:marTop w:val="0"/>
      <w:marBottom w:val="0"/>
      <w:divBdr>
        <w:top w:val="none" w:sz="0" w:space="0" w:color="auto"/>
        <w:left w:val="none" w:sz="0" w:space="0" w:color="auto"/>
        <w:bottom w:val="none" w:sz="0" w:space="0" w:color="auto"/>
        <w:right w:val="none" w:sz="0" w:space="0" w:color="auto"/>
      </w:divBdr>
    </w:div>
    <w:div w:id="187983977">
      <w:bodyDiv w:val="1"/>
      <w:marLeft w:val="0"/>
      <w:marRight w:val="0"/>
      <w:marTop w:val="0"/>
      <w:marBottom w:val="0"/>
      <w:divBdr>
        <w:top w:val="none" w:sz="0" w:space="0" w:color="auto"/>
        <w:left w:val="none" w:sz="0" w:space="0" w:color="auto"/>
        <w:bottom w:val="none" w:sz="0" w:space="0" w:color="auto"/>
        <w:right w:val="none" w:sz="0" w:space="0" w:color="auto"/>
      </w:divBdr>
    </w:div>
    <w:div w:id="191769986">
      <w:bodyDiv w:val="1"/>
      <w:marLeft w:val="0"/>
      <w:marRight w:val="0"/>
      <w:marTop w:val="0"/>
      <w:marBottom w:val="0"/>
      <w:divBdr>
        <w:top w:val="none" w:sz="0" w:space="0" w:color="auto"/>
        <w:left w:val="none" w:sz="0" w:space="0" w:color="auto"/>
        <w:bottom w:val="none" w:sz="0" w:space="0" w:color="auto"/>
        <w:right w:val="none" w:sz="0" w:space="0" w:color="auto"/>
      </w:divBdr>
    </w:div>
    <w:div w:id="192501380">
      <w:bodyDiv w:val="1"/>
      <w:marLeft w:val="0"/>
      <w:marRight w:val="0"/>
      <w:marTop w:val="0"/>
      <w:marBottom w:val="0"/>
      <w:divBdr>
        <w:top w:val="none" w:sz="0" w:space="0" w:color="auto"/>
        <w:left w:val="none" w:sz="0" w:space="0" w:color="auto"/>
        <w:bottom w:val="none" w:sz="0" w:space="0" w:color="auto"/>
        <w:right w:val="none" w:sz="0" w:space="0" w:color="auto"/>
      </w:divBdr>
    </w:div>
    <w:div w:id="194660241">
      <w:bodyDiv w:val="1"/>
      <w:marLeft w:val="0"/>
      <w:marRight w:val="0"/>
      <w:marTop w:val="0"/>
      <w:marBottom w:val="0"/>
      <w:divBdr>
        <w:top w:val="none" w:sz="0" w:space="0" w:color="auto"/>
        <w:left w:val="none" w:sz="0" w:space="0" w:color="auto"/>
        <w:bottom w:val="none" w:sz="0" w:space="0" w:color="auto"/>
        <w:right w:val="none" w:sz="0" w:space="0" w:color="auto"/>
      </w:divBdr>
    </w:div>
    <w:div w:id="199436927">
      <w:bodyDiv w:val="1"/>
      <w:marLeft w:val="0"/>
      <w:marRight w:val="0"/>
      <w:marTop w:val="0"/>
      <w:marBottom w:val="0"/>
      <w:divBdr>
        <w:top w:val="none" w:sz="0" w:space="0" w:color="auto"/>
        <w:left w:val="none" w:sz="0" w:space="0" w:color="auto"/>
        <w:bottom w:val="none" w:sz="0" w:space="0" w:color="auto"/>
        <w:right w:val="none" w:sz="0" w:space="0" w:color="auto"/>
      </w:divBdr>
    </w:div>
    <w:div w:id="204755133">
      <w:bodyDiv w:val="1"/>
      <w:marLeft w:val="0"/>
      <w:marRight w:val="0"/>
      <w:marTop w:val="0"/>
      <w:marBottom w:val="0"/>
      <w:divBdr>
        <w:top w:val="none" w:sz="0" w:space="0" w:color="auto"/>
        <w:left w:val="none" w:sz="0" w:space="0" w:color="auto"/>
        <w:bottom w:val="none" w:sz="0" w:space="0" w:color="auto"/>
        <w:right w:val="none" w:sz="0" w:space="0" w:color="auto"/>
      </w:divBdr>
    </w:div>
    <w:div w:id="206643611">
      <w:bodyDiv w:val="1"/>
      <w:marLeft w:val="0"/>
      <w:marRight w:val="0"/>
      <w:marTop w:val="0"/>
      <w:marBottom w:val="0"/>
      <w:divBdr>
        <w:top w:val="none" w:sz="0" w:space="0" w:color="auto"/>
        <w:left w:val="none" w:sz="0" w:space="0" w:color="auto"/>
        <w:bottom w:val="none" w:sz="0" w:space="0" w:color="auto"/>
        <w:right w:val="none" w:sz="0" w:space="0" w:color="auto"/>
      </w:divBdr>
    </w:div>
    <w:div w:id="215093328">
      <w:bodyDiv w:val="1"/>
      <w:marLeft w:val="0"/>
      <w:marRight w:val="0"/>
      <w:marTop w:val="0"/>
      <w:marBottom w:val="0"/>
      <w:divBdr>
        <w:top w:val="none" w:sz="0" w:space="0" w:color="auto"/>
        <w:left w:val="none" w:sz="0" w:space="0" w:color="auto"/>
        <w:bottom w:val="none" w:sz="0" w:space="0" w:color="auto"/>
        <w:right w:val="none" w:sz="0" w:space="0" w:color="auto"/>
      </w:divBdr>
    </w:div>
    <w:div w:id="232007146">
      <w:bodyDiv w:val="1"/>
      <w:marLeft w:val="0"/>
      <w:marRight w:val="0"/>
      <w:marTop w:val="0"/>
      <w:marBottom w:val="0"/>
      <w:divBdr>
        <w:top w:val="none" w:sz="0" w:space="0" w:color="auto"/>
        <w:left w:val="none" w:sz="0" w:space="0" w:color="auto"/>
        <w:bottom w:val="none" w:sz="0" w:space="0" w:color="auto"/>
        <w:right w:val="none" w:sz="0" w:space="0" w:color="auto"/>
      </w:divBdr>
    </w:div>
    <w:div w:id="260142476">
      <w:bodyDiv w:val="1"/>
      <w:marLeft w:val="0"/>
      <w:marRight w:val="0"/>
      <w:marTop w:val="0"/>
      <w:marBottom w:val="0"/>
      <w:divBdr>
        <w:top w:val="none" w:sz="0" w:space="0" w:color="auto"/>
        <w:left w:val="none" w:sz="0" w:space="0" w:color="auto"/>
        <w:bottom w:val="none" w:sz="0" w:space="0" w:color="auto"/>
        <w:right w:val="none" w:sz="0" w:space="0" w:color="auto"/>
      </w:divBdr>
    </w:div>
    <w:div w:id="274947364">
      <w:bodyDiv w:val="1"/>
      <w:marLeft w:val="0"/>
      <w:marRight w:val="0"/>
      <w:marTop w:val="0"/>
      <w:marBottom w:val="0"/>
      <w:divBdr>
        <w:top w:val="none" w:sz="0" w:space="0" w:color="auto"/>
        <w:left w:val="none" w:sz="0" w:space="0" w:color="auto"/>
        <w:bottom w:val="none" w:sz="0" w:space="0" w:color="auto"/>
        <w:right w:val="none" w:sz="0" w:space="0" w:color="auto"/>
      </w:divBdr>
    </w:div>
    <w:div w:id="278076462">
      <w:bodyDiv w:val="1"/>
      <w:marLeft w:val="0"/>
      <w:marRight w:val="0"/>
      <w:marTop w:val="0"/>
      <w:marBottom w:val="0"/>
      <w:divBdr>
        <w:top w:val="none" w:sz="0" w:space="0" w:color="auto"/>
        <w:left w:val="none" w:sz="0" w:space="0" w:color="auto"/>
        <w:bottom w:val="none" w:sz="0" w:space="0" w:color="auto"/>
        <w:right w:val="none" w:sz="0" w:space="0" w:color="auto"/>
      </w:divBdr>
    </w:div>
    <w:div w:id="282158262">
      <w:bodyDiv w:val="1"/>
      <w:marLeft w:val="0"/>
      <w:marRight w:val="0"/>
      <w:marTop w:val="0"/>
      <w:marBottom w:val="0"/>
      <w:divBdr>
        <w:top w:val="none" w:sz="0" w:space="0" w:color="auto"/>
        <w:left w:val="none" w:sz="0" w:space="0" w:color="auto"/>
        <w:bottom w:val="none" w:sz="0" w:space="0" w:color="auto"/>
        <w:right w:val="none" w:sz="0" w:space="0" w:color="auto"/>
      </w:divBdr>
    </w:div>
    <w:div w:id="286664780">
      <w:bodyDiv w:val="1"/>
      <w:marLeft w:val="0"/>
      <w:marRight w:val="0"/>
      <w:marTop w:val="0"/>
      <w:marBottom w:val="0"/>
      <w:divBdr>
        <w:top w:val="none" w:sz="0" w:space="0" w:color="auto"/>
        <w:left w:val="none" w:sz="0" w:space="0" w:color="auto"/>
        <w:bottom w:val="none" w:sz="0" w:space="0" w:color="auto"/>
        <w:right w:val="none" w:sz="0" w:space="0" w:color="auto"/>
      </w:divBdr>
    </w:div>
    <w:div w:id="298651699">
      <w:bodyDiv w:val="1"/>
      <w:marLeft w:val="0"/>
      <w:marRight w:val="0"/>
      <w:marTop w:val="0"/>
      <w:marBottom w:val="0"/>
      <w:divBdr>
        <w:top w:val="none" w:sz="0" w:space="0" w:color="auto"/>
        <w:left w:val="none" w:sz="0" w:space="0" w:color="auto"/>
        <w:bottom w:val="none" w:sz="0" w:space="0" w:color="auto"/>
        <w:right w:val="none" w:sz="0" w:space="0" w:color="auto"/>
      </w:divBdr>
    </w:div>
    <w:div w:id="303005139">
      <w:bodyDiv w:val="1"/>
      <w:marLeft w:val="0"/>
      <w:marRight w:val="0"/>
      <w:marTop w:val="0"/>
      <w:marBottom w:val="0"/>
      <w:divBdr>
        <w:top w:val="none" w:sz="0" w:space="0" w:color="auto"/>
        <w:left w:val="none" w:sz="0" w:space="0" w:color="auto"/>
        <w:bottom w:val="none" w:sz="0" w:space="0" w:color="auto"/>
        <w:right w:val="none" w:sz="0" w:space="0" w:color="auto"/>
      </w:divBdr>
    </w:div>
    <w:div w:id="325133744">
      <w:bodyDiv w:val="1"/>
      <w:marLeft w:val="0"/>
      <w:marRight w:val="0"/>
      <w:marTop w:val="0"/>
      <w:marBottom w:val="0"/>
      <w:divBdr>
        <w:top w:val="none" w:sz="0" w:space="0" w:color="auto"/>
        <w:left w:val="none" w:sz="0" w:space="0" w:color="auto"/>
        <w:bottom w:val="none" w:sz="0" w:space="0" w:color="auto"/>
        <w:right w:val="none" w:sz="0" w:space="0" w:color="auto"/>
      </w:divBdr>
    </w:div>
    <w:div w:id="333191931">
      <w:bodyDiv w:val="1"/>
      <w:marLeft w:val="0"/>
      <w:marRight w:val="0"/>
      <w:marTop w:val="0"/>
      <w:marBottom w:val="0"/>
      <w:divBdr>
        <w:top w:val="none" w:sz="0" w:space="0" w:color="auto"/>
        <w:left w:val="none" w:sz="0" w:space="0" w:color="auto"/>
        <w:bottom w:val="none" w:sz="0" w:space="0" w:color="auto"/>
        <w:right w:val="none" w:sz="0" w:space="0" w:color="auto"/>
      </w:divBdr>
    </w:div>
    <w:div w:id="334960707">
      <w:bodyDiv w:val="1"/>
      <w:marLeft w:val="0"/>
      <w:marRight w:val="0"/>
      <w:marTop w:val="0"/>
      <w:marBottom w:val="0"/>
      <w:divBdr>
        <w:top w:val="none" w:sz="0" w:space="0" w:color="auto"/>
        <w:left w:val="none" w:sz="0" w:space="0" w:color="auto"/>
        <w:bottom w:val="none" w:sz="0" w:space="0" w:color="auto"/>
        <w:right w:val="none" w:sz="0" w:space="0" w:color="auto"/>
      </w:divBdr>
    </w:div>
    <w:div w:id="335575794">
      <w:bodyDiv w:val="1"/>
      <w:marLeft w:val="0"/>
      <w:marRight w:val="0"/>
      <w:marTop w:val="0"/>
      <w:marBottom w:val="0"/>
      <w:divBdr>
        <w:top w:val="none" w:sz="0" w:space="0" w:color="auto"/>
        <w:left w:val="none" w:sz="0" w:space="0" w:color="auto"/>
        <w:bottom w:val="none" w:sz="0" w:space="0" w:color="auto"/>
        <w:right w:val="none" w:sz="0" w:space="0" w:color="auto"/>
      </w:divBdr>
    </w:div>
    <w:div w:id="350030869">
      <w:bodyDiv w:val="1"/>
      <w:marLeft w:val="0"/>
      <w:marRight w:val="0"/>
      <w:marTop w:val="0"/>
      <w:marBottom w:val="0"/>
      <w:divBdr>
        <w:top w:val="none" w:sz="0" w:space="0" w:color="auto"/>
        <w:left w:val="none" w:sz="0" w:space="0" w:color="auto"/>
        <w:bottom w:val="none" w:sz="0" w:space="0" w:color="auto"/>
        <w:right w:val="none" w:sz="0" w:space="0" w:color="auto"/>
      </w:divBdr>
    </w:div>
    <w:div w:id="354311966">
      <w:bodyDiv w:val="1"/>
      <w:marLeft w:val="0"/>
      <w:marRight w:val="0"/>
      <w:marTop w:val="0"/>
      <w:marBottom w:val="0"/>
      <w:divBdr>
        <w:top w:val="none" w:sz="0" w:space="0" w:color="auto"/>
        <w:left w:val="none" w:sz="0" w:space="0" w:color="auto"/>
        <w:bottom w:val="none" w:sz="0" w:space="0" w:color="auto"/>
        <w:right w:val="none" w:sz="0" w:space="0" w:color="auto"/>
      </w:divBdr>
    </w:div>
    <w:div w:id="358823686">
      <w:bodyDiv w:val="1"/>
      <w:marLeft w:val="0"/>
      <w:marRight w:val="0"/>
      <w:marTop w:val="0"/>
      <w:marBottom w:val="0"/>
      <w:divBdr>
        <w:top w:val="none" w:sz="0" w:space="0" w:color="auto"/>
        <w:left w:val="none" w:sz="0" w:space="0" w:color="auto"/>
        <w:bottom w:val="none" w:sz="0" w:space="0" w:color="auto"/>
        <w:right w:val="none" w:sz="0" w:space="0" w:color="auto"/>
      </w:divBdr>
    </w:div>
    <w:div w:id="362094345">
      <w:bodyDiv w:val="1"/>
      <w:marLeft w:val="0"/>
      <w:marRight w:val="0"/>
      <w:marTop w:val="0"/>
      <w:marBottom w:val="0"/>
      <w:divBdr>
        <w:top w:val="none" w:sz="0" w:space="0" w:color="auto"/>
        <w:left w:val="none" w:sz="0" w:space="0" w:color="auto"/>
        <w:bottom w:val="none" w:sz="0" w:space="0" w:color="auto"/>
        <w:right w:val="none" w:sz="0" w:space="0" w:color="auto"/>
      </w:divBdr>
    </w:div>
    <w:div w:id="363943585">
      <w:bodyDiv w:val="1"/>
      <w:marLeft w:val="0"/>
      <w:marRight w:val="0"/>
      <w:marTop w:val="0"/>
      <w:marBottom w:val="0"/>
      <w:divBdr>
        <w:top w:val="none" w:sz="0" w:space="0" w:color="auto"/>
        <w:left w:val="none" w:sz="0" w:space="0" w:color="auto"/>
        <w:bottom w:val="none" w:sz="0" w:space="0" w:color="auto"/>
        <w:right w:val="none" w:sz="0" w:space="0" w:color="auto"/>
      </w:divBdr>
    </w:div>
    <w:div w:id="369308690">
      <w:bodyDiv w:val="1"/>
      <w:marLeft w:val="0"/>
      <w:marRight w:val="0"/>
      <w:marTop w:val="0"/>
      <w:marBottom w:val="0"/>
      <w:divBdr>
        <w:top w:val="none" w:sz="0" w:space="0" w:color="auto"/>
        <w:left w:val="none" w:sz="0" w:space="0" w:color="auto"/>
        <w:bottom w:val="none" w:sz="0" w:space="0" w:color="auto"/>
        <w:right w:val="none" w:sz="0" w:space="0" w:color="auto"/>
      </w:divBdr>
    </w:div>
    <w:div w:id="399334163">
      <w:bodyDiv w:val="1"/>
      <w:marLeft w:val="0"/>
      <w:marRight w:val="0"/>
      <w:marTop w:val="0"/>
      <w:marBottom w:val="0"/>
      <w:divBdr>
        <w:top w:val="none" w:sz="0" w:space="0" w:color="auto"/>
        <w:left w:val="none" w:sz="0" w:space="0" w:color="auto"/>
        <w:bottom w:val="none" w:sz="0" w:space="0" w:color="auto"/>
        <w:right w:val="none" w:sz="0" w:space="0" w:color="auto"/>
      </w:divBdr>
    </w:div>
    <w:div w:id="401563159">
      <w:bodyDiv w:val="1"/>
      <w:marLeft w:val="0"/>
      <w:marRight w:val="0"/>
      <w:marTop w:val="0"/>
      <w:marBottom w:val="0"/>
      <w:divBdr>
        <w:top w:val="none" w:sz="0" w:space="0" w:color="auto"/>
        <w:left w:val="none" w:sz="0" w:space="0" w:color="auto"/>
        <w:bottom w:val="none" w:sz="0" w:space="0" w:color="auto"/>
        <w:right w:val="none" w:sz="0" w:space="0" w:color="auto"/>
      </w:divBdr>
    </w:div>
    <w:div w:id="406878200">
      <w:bodyDiv w:val="1"/>
      <w:marLeft w:val="0"/>
      <w:marRight w:val="0"/>
      <w:marTop w:val="0"/>
      <w:marBottom w:val="0"/>
      <w:divBdr>
        <w:top w:val="none" w:sz="0" w:space="0" w:color="auto"/>
        <w:left w:val="none" w:sz="0" w:space="0" w:color="auto"/>
        <w:bottom w:val="none" w:sz="0" w:space="0" w:color="auto"/>
        <w:right w:val="none" w:sz="0" w:space="0" w:color="auto"/>
      </w:divBdr>
    </w:div>
    <w:div w:id="414013686">
      <w:bodyDiv w:val="1"/>
      <w:marLeft w:val="0"/>
      <w:marRight w:val="0"/>
      <w:marTop w:val="0"/>
      <w:marBottom w:val="0"/>
      <w:divBdr>
        <w:top w:val="none" w:sz="0" w:space="0" w:color="auto"/>
        <w:left w:val="none" w:sz="0" w:space="0" w:color="auto"/>
        <w:bottom w:val="none" w:sz="0" w:space="0" w:color="auto"/>
        <w:right w:val="none" w:sz="0" w:space="0" w:color="auto"/>
      </w:divBdr>
    </w:div>
    <w:div w:id="429620714">
      <w:bodyDiv w:val="1"/>
      <w:marLeft w:val="0"/>
      <w:marRight w:val="0"/>
      <w:marTop w:val="0"/>
      <w:marBottom w:val="0"/>
      <w:divBdr>
        <w:top w:val="none" w:sz="0" w:space="0" w:color="auto"/>
        <w:left w:val="none" w:sz="0" w:space="0" w:color="auto"/>
        <w:bottom w:val="none" w:sz="0" w:space="0" w:color="auto"/>
        <w:right w:val="none" w:sz="0" w:space="0" w:color="auto"/>
      </w:divBdr>
    </w:div>
    <w:div w:id="433405575">
      <w:bodyDiv w:val="1"/>
      <w:marLeft w:val="0"/>
      <w:marRight w:val="0"/>
      <w:marTop w:val="0"/>
      <w:marBottom w:val="0"/>
      <w:divBdr>
        <w:top w:val="none" w:sz="0" w:space="0" w:color="auto"/>
        <w:left w:val="none" w:sz="0" w:space="0" w:color="auto"/>
        <w:bottom w:val="none" w:sz="0" w:space="0" w:color="auto"/>
        <w:right w:val="none" w:sz="0" w:space="0" w:color="auto"/>
      </w:divBdr>
    </w:div>
    <w:div w:id="445781726">
      <w:bodyDiv w:val="1"/>
      <w:marLeft w:val="0"/>
      <w:marRight w:val="0"/>
      <w:marTop w:val="0"/>
      <w:marBottom w:val="0"/>
      <w:divBdr>
        <w:top w:val="none" w:sz="0" w:space="0" w:color="auto"/>
        <w:left w:val="none" w:sz="0" w:space="0" w:color="auto"/>
        <w:bottom w:val="none" w:sz="0" w:space="0" w:color="auto"/>
        <w:right w:val="none" w:sz="0" w:space="0" w:color="auto"/>
      </w:divBdr>
    </w:div>
    <w:div w:id="453792069">
      <w:bodyDiv w:val="1"/>
      <w:marLeft w:val="0"/>
      <w:marRight w:val="0"/>
      <w:marTop w:val="0"/>
      <w:marBottom w:val="0"/>
      <w:divBdr>
        <w:top w:val="none" w:sz="0" w:space="0" w:color="auto"/>
        <w:left w:val="none" w:sz="0" w:space="0" w:color="auto"/>
        <w:bottom w:val="none" w:sz="0" w:space="0" w:color="auto"/>
        <w:right w:val="none" w:sz="0" w:space="0" w:color="auto"/>
      </w:divBdr>
    </w:div>
    <w:div w:id="468133849">
      <w:bodyDiv w:val="1"/>
      <w:marLeft w:val="0"/>
      <w:marRight w:val="0"/>
      <w:marTop w:val="0"/>
      <w:marBottom w:val="0"/>
      <w:divBdr>
        <w:top w:val="none" w:sz="0" w:space="0" w:color="auto"/>
        <w:left w:val="none" w:sz="0" w:space="0" w:color="auto"/>
        <w:bottom w:val="none" w:sz="0" w:space="0" w:color="auto"/>
        <w:right w:val="none" w:sz="0" w:space="0" w:color="auto"/>
      </w:divBdr>
    </w:div>
    <w:div w:id="471413148">
      <w:bodyDiv w:val="1"/>
      <w:marLeft w:val="0"/>
      <w:marRight w:val="0"/>
      <w:marTop w:val="0"/>
      <w:marBottom w:val="0"/>
      <w:divBdr>
        <w:top w:val="none" w:sz="0" w:space="0" w:color="auto"/>
        <w:left w:val="none" w:sz="0" w:space="0" w:color="auto"/>
        <w:bottom w:val="none" w:sz="0" w:space="0" w:color="auto"/>
        <w:right w:val="none" w:sz="0" w:space="0" w:color="auto"/>
      </w:divBdr>
    </w:div>
    <w:div w:id="486946762">
      <w:bodyDiv w:val="1"/>
      <w:marLeft w:val="0"/>
      <w:marRight w:val="0"/>
      <w:marTop w:val="0"/>
      <w:marBottom w:val="0"/>
      <w:divBdr>
        <w:top w:val="none" w:sz="0" w:space="0" w:color="auto"/>
        <w:left w:val="none" w:sz="0" w:space="0" w:color="auto"/>
        <w:bottom w:val="none" w:sz="0" w:space="0" w:color="auto"/>
        <w:right w:val="none" w:sz="0" w:space="0" w:color="auto"/>
      </w:divBdr>
    </w:div>
    <w:div w:id="492573581">
      <w:bodyDiv w:val="1"/>
      <w:marLeft w:val="0"/>
      <w:marRight w:val="0"/>
      <w:marTop w:val="0"/>
      <w:marBottom w:val="0"/>
      <w:divBdr>
        <w:top w:val="none" w:sz="0" w:space="0" w:color="auto"/>
        <w:left w:val="none" w:sz="0" w:space="0" w:color="auto"/>
        <w:bottom w:val="none" w:sz="0" w:space="0" w:color="auto"/>
        <w:right w:val="none" w:sz="0" w:space="0" w:color="auto"/>
      </w:divBdr>
    </w:div>
    <w:div w:id="499779434">
      <w:bodyDiv w:val="1"/>
      <w:marLeft w:val="0"/>
      <w:marRight w:val="0"/>
      <w:marTop w:val="0"/>
      <w:marBottom w:val="0"/>
      <w:divBdr>
        <w:top w:val="none" w:sz="0" w:space="0" w:color="auto"/>
        <w:left w:val="none" w:sz="0" w:space="0" w:color="auto"/>
        <w:bottom w:val="none" w:sz="0" w:space="0" w:color="auto"/>
        <w:right w:val="none" w:sz="0" w:space="0" w:color="auto"/>
      </w:divBdr>
    </w:div>
    <w:div w:id="517236314">
      <w:bodyDiv w:val="1"/>
      <w:marLeft w:val="0"/>
      <w:marRight w:val="0"/>
      <w:marTop w:val="0"/>
      <w:marBottom w:val="0"/>
      <w:divBdr>
        <w:top w:val="none" w:sz="0" w:space="0" w:color="auto"/>
        <w:left w:val="none" w:sz="0" w:space="0" w:color="auto"/>
        <w:bottom w:val="none" w:sz="0" w:space="0" w:color="auto"/>
        <w:right w:val="none" w:sz="0" w:space="0" w:color="auto"/>
      </w:divBdr>
    </w:div>
    <w:div w:id="521165572">
      <w:bodyDiv w:val="1"/>
      <w:marLeft w:val="0"/>
      <w:marRight w:val="0"/>
      <w:marTop w:val="0"/>
      <w:marBottom w:val="0"/>
      <w:divBdr>
        <w:top w:val="none" w:sz="0" w:space="0" w:color="auto"/>
        <w:left w:val="none" w:sz="0" w:space="0" w:color="auto"/>
        <w:bottom w:val="none" w:sz="0" w:space="0" w:color="auto"/>
        <w:right w:val="none" w:sz="0" w:space="0" w:color="auto"/>
      </w:divBdr>
    </w:div>
    <w:div w:id="534270540">
      <w:bodyDiv w:val="1"/>
      <w:marLeft w:val="0"/>
      <w:marRight w:val="0"/>
      <w:marTop w:val="0"/>
      <w:marBottom w:val="0"/>
      <w:divBdr>
        <w:top w:val="none" w:sz="0" w:space="0" w:color="auto"/>
        <w:left w:val="none" w:sz="0" w:space="0" w:color="auto"/>
        <w:bottom w:val="none" w:sz="0" w:space="0" w:color="auto"/>
        <w:right w:val="none" w:sz="0" w:space="0" w:color="auto"/>
      </w:divBdr>
    </w:div>
    <w:div w:id="540824735">
      <w:bodyDiv w:val="1"/>
      <w:marLeft w:val="0"/>
      <w:marRight w:val="0"/>
      <w:marTop w:val="0"/>
      <w:marBottom w:val="0"/>
      <w:divBdr>
        <w:top w:val="none" w:sz="0" w:space="0" w:color="auto"/>
        <w:left w:val="none" w:sz="0" w:space="0" w:color="auto"/>
        <w:bottom w:val="none" w:sz="0" w:space="0" w:color="auto"/>
        <w:right w:val="none" w:sz="0" w:space="0" w:color="auto"/>
      </w:divBdr>
    </w:div>
    <w:div w:id="545263685">
      <w:bodyDiv w:val="1"/>
      <w:marLeft w:val="0"/>
      <w:marRight w:val="0"/>
      <w:marTop w:val="0"/>
      <w:marBottom w:val="0"/>
      <w:divBdr>
        <w:top w:val="none" w:sz="0" w:space="0" w:color="auto"/>
        <w:left w:val="none" w:sz="0" w:space="0" w:color="auto"/>
        <w:bottom w:val="none" w:sz="0" w:space="0" w:color="auto"/>
        <w:right w:val="none" w:sz="0" w:space="0" w:color="auto"/>
      </w:divBdr>
    </w:div>
    <w:div w:id="564070626">
      <w:bodyDiv w:val="1"/>
      <w:marLeft w:val="0"/>
      <w:marRight w:val="0"/>
      <w:marTop w:val="0"/>
      <w:marBottom w:val="0"/>
      <w:divBdr>
        <w:top w:val="none" w:sz="0" w:space="0" w:color="auto"/>
        <w:left w:val="none" w:sz="0" w:space="0" w:color="auto"/>
        <w:bottom w:val="none" w:sz="0" w:space="0" w:color="auto"/>
        <w:right w:val="none" w:sz="0" w:space="0" w:color="auto"/>
      </w:divBdr>
    </w:div>
    <w:div w:id="570114212">
      <w:bodyDiv w:val="1"/>
      <w:marLeft w:val="0"/>
      <w:marRight w:val="0"/>
      <w:marTop w:val="0"/>
      <w:marBottom w:val="0"/>
      <w:divBdr>
        <w:top w:val="none" w:sz="0" w:space="0" w:color="auto"/>
        <w:left w:val="none" w:sz="0" w:space="0" w:color="auto"/>
        <w:bottom w:val="none" w:sz="0" w:space="0" w:color="auto"/>
        <w:right w:val="none" w:sz="0" w:space="0" w:color="auto"/>
      </w:divBdr>
    </w:div>
    <w:div w:id="580021395">
      <w:bodyDiv w:val="1"/>
      <w:marLeft w:val="0"/>
      <w:marRight w:val="0"/>
      <w:marTop w:val="0"/>
      <w:marBottom w:val="0"/>
      <w:divBdr>
        <w:top w:val="none" w:sz="0" w:space="0" w:color="auto"/>
        <w:left w:val="none" w:sz="0" w:space="0" w:color="auto"/>
        <w:bottom w:val="none" w:sz="0" w:space="0" w:color="auto"/>
        <w:right w:val="none" w:sz="0" w:space="0" w:color="auto"/>
      </w:divBdr>
    </w:div>
    <w:div w:id="586961111">
      <w:bodyDiv w:val="1"/>
      <w:marLeft w:val="0"/>
      <w:marRight w:val="0"/>
      <w:marTop w:val="0"/>
      <w:marBottom w:val="0"/>
      <w:divBdr>
        <w:top w:val="none" w:sz="0" w:space="0" w:color="auto"/>
        <w:left w:val="none" w:sz="0" w:space="0" w:color="auto"/>
        <w:bottom w:val="none" w:sz="0" w:space="0" w:color="auto"/>
        <w:right w:val="none" w:sz="0" w:space="0" w:color="auto"/>
      </w:divBdr>
    </w:div>
    <w:div w:id="587619198">
      <w:bodyDiv w:val="1"/>
      <w:marLeft w:val="0"/>
      <w:marRight w:val="0"/>
      <w:marTop w:val="0"/>
      <w:marBottom w:val="0"/>
      <w:divBdr>
        <w:top w:val="none" w:sz="0" w:space="0" w:color="auto"/>
        <w:left w:val="none" w:sz="0" w:space="0" w:color="auto"/>
        <w:bottom w:val="none" w:sz="0" w:space="0" w:color="auto"/>
        <w:right w:val="none" w:sz="0" w:space="0" w:color="auto"/>
      </w:divBdr>
    </w:div>
    <w:div w:id="590815407">
      <w:bodyDiv w:val="1"/>
      <w:marLeft w:val="0"/>
      <w:marRight w:val="0"/>
      <w:marTop w:val="0"/>
      <w:marBottom w:val="0"/>
      <w:divBdr>
        <w:top w:val="none" w:sz="0" w:space="0" w:color="auto"/>
        <w:left w:val="none" w:sz="0" w:space="0" w:color="auto"/>
        <w:bottom w:val="none" w:sz="0" w:space="0" w:color="auto"/>
        <w:right w:val="none" w:sz="0" w:space="0" w:color="auto"/>
      </w:divBdr>
    </w:div>
    <w:div w:id="602998910">
      <w:bodyDiv w:val="1"/>
      <w:marLeft w:val="0"/>
      <w:marRight w:val="0"/>
      <w:marTop w:val="0"/>
      <w:marBottom w:val="0"/>
      <w:divBdr>
        <w:top w:val="none" w:sz="0" w:space="0" w:color="auto"/>
        <w:left w:val="none" w:sz="0" w:space="0" w:color="auto"/>
        <w:bottom w:val="none" w:sz="0" w:space="0" w:color="auto"/>
        <w:right w:val="none" w:sz="0" w:space="0" w:color="auto"/>
      </w:divBdr>
    </w:div>
    <w:div w:id="607853309">
      <w:bodyDiv w:val="1"/>
      <w:marLeft w:val="0"/>
      <w:marRight w:val="0"/>
      <w:marTop w:val="0"/>
      <w:marBottom w:val="0"/>
      <w:divBdr>
        <w:top w:val="none" w:sz="0" w:space="0" w:color="auto"/>
        <w:left w:val="none" w:sz="0" w:space="0" w:color="auto"/>
        <w:bottom w:val="none" w:sz="0" w:space="0" w:color="auto"/>
        <w:right w:val="none" w:sz="0" w:space="0" w:color="auto"/>
      </w:divBdr>
    </w:div>
    <w:div w:id="619921884">
      <w:bodyDiv w:val="1"/>
      <w:marLeft w:val="0"/>
      <w:marRight w:val="0"/>
      <w:marTop w:val="0"/>
      <w:marBottom w:val="0"/>
      <w:divBdr>
        <w:top w:val="none" w:sz="0" w:space="0" w:color="auto"/>
        <w:left w:val="none" w:sz="0" w:space="0" w:color="auto"/>
        <w:bottom w:val="none" w:sz="0" w:space="0" w:color="auto"/>
        <w:right w:val="none" w:sz="0" w:space="0" w:color="auto"/>
      </w:divBdr>
    </w:div>
    <w:div w:id="626549733">
      <w:bodyDiv w:val="1"/>
      <w:marLeft w:val="0"/>
      <w:marRight w:val="0"/>
      <w:marTop w:val="0"/>
      <w:marBottom w:val="0"/>
      <w:divBdr>
        <w:top w:val="none" w:sz="0" w:space="0" w:color="auto"/>
        <w:left w:val="none" w:sz="0" w:space="0" w:color="auto"/>
        <w:bottom w:val="none" w:sz="0" w:space="0" w:color="auto"/>
        <w:right w:val="none" w:sz="0" w:space="0" w:color="auto"/>
      </w:divBdr>
    </w:div>
    <w:div w:id="640690098">
      <w:bodyDiv w:val="1"/>
      <w:marLeft w:val="0"/>
      <w:marRight w:val="0"/>
      <w:marTop w:val="0"/>
      <w:marBottom w:val="0"/>
      <w:divBdr>
        <w:top w:val="none" w:sz="0" w:space="0" w:color="auto"/>
        <w:left w:val="none" w:sz="0" w:space="0" w:color="auto"/>
        <w:bottom w:val="none" w:sz="0" w:space="0" w:color="auto"/>
        <w:right w:val="none" w:sz="0" w:space="0" w:color="auto"/>
      </w:divBdr>
    </w:div>
    <w:div w:id="646741075">
      <w:bodyDiv w:val="1"/>
      <w:marLeft w:val="0"/>
      <w:marRight w:val="0"/>
      <w:marTop w:val="0"/>
      <w:marBottom w:val="0"/>
      <w:divBdr>
        <w:top w:val="none" w:sz="0" w:space="0" w:color="auto"/>
        <w:left w:val="none" w:sz="0" w:space="0" w:color="auto"/>
        <w:bottom w:val="none" w:sz="0" w:space="0" w:color="auto"/>
        <w:right w:val="none" w:sz="0" w:space="0" w:color="auto"/>
      </w:divBdr>
    </w:div>
    <w:div w:id="650334465">
      <w:bodyDiv w:val="1"/>
      <w:marLeft w:val="0"/>
      <w:marRight w:val="0"/>
      <w:marTop w:val="0"/>
      <w:marBottom w:val="0"/>
      <w:divBdr>
        <w:top w:val="none" w:sz="0" w:space="0" w:color="auto"/>
        <w:left w:val="none" w:sz="0" w:space="0" w:color="auto"/>
        <w:bottom w:val="none" w:sz="0" w:space="0" w:color="auto"/>
        <w:right w:val="none" w:sz="0" w:space="0" w:color="auto"/>
      </w:divBdr>
    </w:div>
    <w:div w:id="666254331">
      <w:bodyDiv w:val="1"/>
      <w:marLeft w:val="0"/>
      <w:marRight w:val="0"/>
      <w:marTop w:val="0"/>
      <w:marBottom w:val="0"/>
      <w:divBdr>
        <w:top w:val="none" w:sz="0" w:space="0" w:color="auto"/>
        <w:left w:val="none" w:sz="0" w:space="0" w:color="auto"/>
        <w:bottom w:val="none" w:sz="0" w:space="0" w:color="auto"/>
        <w:right w:val="none" w:sz="0" w:space="0" w:color="auto"/>
      </w:divBdr>
    </w:div>
    <w:div w:id="667291735">
      <w:bodyDiv w:val="1"/>
      <w:marLeft w:val="0"/>
      <w:marRight w:val="0"/>
      <w:marTop w:val="0"/>
      <w:marBottom w:val="0"/>
      <w:divBdr>
        <w:top w:val="none" w:sz="0" w:space="0" w:color="auto"/>
        <w:left w:val="none" w:sz="0" w:space="0" w:color="auto"/>
        <w:bottom w:val="none" w:sz="0" w:space="0" w:color="auto"/>
        <w:right w:val="none" w:sz="0" w:space="0" w:color="auto"/>
      </w:divBdr>
    </w:div>
    <w:div w:id="699159801">
      <w:bodyDiv w:val="1"/>
      <w:marLeft w:val="0"/>
      <w:marRight w:val="0"/>
      <w:marTop w:val="0"/>
      <w:marBottom w:val="0"/>
      <w:divBdr>
        <w:top w:val="none" w:sz="0" w:space="0" w:color="auto"/>
        <w:left w:val="none" w:sz="0" w:space="0" w:color="auto"/>
        <w:bottom w:val="none" w:sz="0" w:space="0" w:color="auto"/>
        <w:right w:val="none" w:sz="0" w:space="0" w:color="auto"/>
      </w:divBdr>
    </w:div>
    <w:div w:id="700932528">
      <w:bodyDiv w:val="1"/>
      <w:marLeft w:val="0"/>
      <w:marRight w:val="0"/>
      <w:marTop w:val="0"/>
      <w:marBottom w:val="0"/>
      <w:divBdr>
        <w:top w:val="none" w:sz="0" w:space="0" w:color="auto"/>
        <w:left w:val="none" w:sz="0" w:space="0" w:color="auto"/>
        <w:bottom w:val="none" w:sz="0" w:space="0" w:color="auto"/>
        <w:right w:val="none" w:sz="0" w:space="0" w:color="auto"/>
      </w:divBdr>
    </w:div>
    <w:div w:id="756825853">
      <w:bodyDiv w:val="1"/>
      <w:marLeft w:val="0"/>
      <w:marRight w:val="0"/>
      <w:marTop w:val="0"/>
      <w:marBottom w:val="0"/>
      <w:divBdr>
        <w:top w:val="none" w:sz="0" w:space="0" w:color="auto"/>
        <w:left w:val="none" w:sz="0" w:space="0" w:color="auto"/>
        <w:bottom w:val="none" w:sz="0" w:space="0" w:color="auto"/>
        <w:right w:val="none" w:sz="0" w:space="0" w:color="auto"/>
      </w:divBdr>
    </w:div>
    <w:div w:id="777991520">
      <w:bodyDiv w:val="1"/>
      <w:marLeft w:val="0"/>
      <w:marRight w:val="0"/>
      <w:marTop w:val="0"/>
      <w:marBottom w:val="0"/>
      <w:divBdr>
        <w:top w:val="none" w:sz="0" w:space="0" w:color="auto"/>
        <w:left w:val="none" w:sz="0" w:space="0" w:color="auto"/>
        <w:bottom w:val="none" w:sz="0" w:space="0" w:color="auto"/>
        <w:right w:val="none" w:sz="0" w:space="0" w:color="auto"/>
      </w:divBdr>
    </w:div>
    <w:div w:id="779960085">
      <w:bodyDiv w:val="1"/>
      <w:marLeft w:val="0"/>
      <w:marRight w:val="0"/>
      <w:marTop w:val="0"/>
      <w:marBottom w:val="0"/>
      <w:divBdr>
        <w:top w:val="none" w:sz="0" w:space="0" w:color="auto"/>
        <w:left w:val="none" w:sz="0" w:space="0" w:color="auto"/>
        <w:bottom w:val="none" w:sz="0" w:space="0" w:color="auto"/>
        <w:right w:val="none" w:sz="0" w:space="0" w:color="auto"/>
      </w:divBdr>
    </w:div>
    <w:div w:id="783117380">
      <w:bodyDiv w:val="1"/>
      <w:marLeft w:val="0"/>
      <w:marRight w:val="0"/>
      <w:marTop w:val="0"/>
      <w:marBottom w:val="0"/>
      <w:divBdr>
        <w:top w:val="none" w:sz="0" w:space="0" w:color="auto"/>
        <w:left w:val="none" w:sz="0" w:space="0" w:color="auto"/>
        <w:bottom w:val="none" w:sz="0" w:space="0" w:color="auto"/>
        <w:right w:val="none" w:sz="0" w:space="0" w:color="auto"/>
      </w:divBdr>
    </w:div>
    <w:div w:id="790782473">
      <w:bodyDiv w:val="1"/>
      <w:marLeft w:val="0"/>
      <w:marRight w:val="0"/>
      <w:marTop w:val="0"/>
      <w:marBottom w:val="0"/>
      <w:divBdr>
        <w:top w:val="none" w:sz="0" w:space="0" w:color="auto"/>
        <w:left w:val="none" w:sz="0" w:space="0" w:color="auto"/>
        <w:bottom w:val="none" w:sz="0" w:space="0" w:color="auto"/>
        <w:right w:val="none" w:sz="0" w:space="0" w:color="auto"/>
      </w:divBdr>
    </w:div>
    <w:div w:id="795609859">
      <w:bodyDiv w:val="1"/>
      <w:marLeft w:val="0"/>
      <w:marRight w:val="0"/>
      <w:marTop w:val="0"/>
      <w:marBottom w:val="0"/>
      <w:divBdr>
        <w:top w:val="none" w:sz="0" w:space="0" w:color="auto"/>
        <w:left w:val="none" w:sz="0" w:space="0" w:color="auto"/>
        <w:bottom w:val="none" w:sz="0" w:space="0" w:color="auto"/>
        <w:right w:val="none" w:sz="0" w:space="0" w:color="auto"/>
      </w:divBdr>
    </w:div>
    <w:div w:id="795950192">
      <w:bodyDiv w:val="1"/>
      <w:marLeft w:val="0"/>
      <w:marRight w:val="0"/>
      <w:marTop w:val="0"/>
      <w:marBottom w:val="0"/>
      <w:divBdr>
        <w:top w:val="none" w:sz="0" w:space="0" w:color="auto"/>
        <w:left w:val="none" w:sz="0" w:space="0" w:color="auto"/>
        <w:bottom w:val="none" w:sz="0" w:space="0" w:color="auto"/>
        <w:right w:val="none" w:sz="0" w:space="0" w:color="auto"/>
      </w:divBdr>
    </w:div>
    <w:div w:id="825631114">
      <w:bodyDiv w:val="1"/>
      <w:marLeft w:val="0"/>
      <w:marRight w:val="0"/>
      <w:marTop w:val="0"/>
      <w:marBottom w:val="0"/>
      <w:divBdr>
        <w:top w:val="none" w:sz="0" w:space="0" w:color="auto"/>
        <w:left w:val="none" w:sz="0" w:space="0" w:color="auto"/>
        <w:bottom w:val="none" w:sz="0" w:space="0" w:color="auto"/>
        <w:right w:val="none" w:sz="0" w:space="0" w:color="auto"/>
      </w:divBdr>
    </w:div>
    <w:div w:id="826022104">
      <w:bodyDiv w:val="1"/>
      <w:marLeft w:val="0"/>
      <w:marRight w:val="0"/>
      <w:marTop w:val="0"/>
      <w:marBottom w:val="0"/>
      <w:divBdr>
        <w:top w:val="none" w:sz="0" w:space="0" w:color="auto"/>
        <w:left w:val="none" w:sz="0" w:space="0" w:color="auto"/>
        <w:bottom w:val="none" w:sz="0" w:space="0" w:color="auto"/>
        <w:right w:val="none" w:sz="0" w:space="0" w:color="auto"/>
      </w:divBdr>
    </w:div>
    <w:div w:id="826475592">
      <w:bodyDiv w:val="1"/>
      <w:marLeft w:val="0"/>
      <w:marRight w:val="0"/>
      <w:marTop w:val="0"/>
      <w:marBottom w:val="0"/>
      <w:divBdr>
        <w:top w:val="none" w:sz="0" w:space="0" w:color="auto"/>
        <w:left w:val="none" w:sz="0" w:space="0" w:color="auto"/>
        <w:bottom w:val="none" w:sz="0" w:space="0" w:color="auto"/>
        <w:right w:val="none" w:sz="0" w:space="0" w:color="auto"/>
      </w:divBdr>
    </w:div>
    <w:div w:id="830146157">
      <w:bodyDiv w:val="1"/>
      <w:marLeft w:val="0"/>
      <w:marRight w:val="0"/>
      <w:marTop w:val="0"/>
      <w:marBottom w:val="0"/>
      <w:divBdr>
        <w:top w:val="none" w:sz="0" w:space="0" w:color="auto"/>
        <w:left w:val="none" w:sz="0" w:space="0" w:color="auto"/>
        <w:bottom w:val="none" w:sz="0" w:space="0" w:color="auto"/>
        <w:right w:val="none" w:sz="0" w:space="0" w:color="auto"/>
      </w:divBdr>
    </w:div>
    <w:div w:id="830869336">
      <w:bodyDiv w:val="1"/>
      <w:marLeft w:val="0"/>
      <w:marRight w:val="0"/>
      <w:marTop w:val="0"/>
      <w:marBottom w:val="0"/>
      <w:divBdr>
        <w:top w:val="none" w:sz="0" w:space="0" w:color="auto"/>
        <w:left w:val="none" w:sz="0" w:space="0" w:color="auto"/>
        <w:bottom w:val="none" w:sz="0" w:space="0" w:color="auto"/>
        <w:right w:val="none" w:sz="0" w:space="0" w:color="auto"/>
      </w:divBdr>
    </w:div>
    <w:div w:id="833186549">
      <w:bodyDiv w:val="1"/>
      <w:marLeft w:val="0"/>
      <w:marRight w:val="0"/>
      <w:marTop w:val="0"/>
      <w:marBottom w:val="0"/>
      <w:divBdr>
        <w:top w:val="none" w:sz="0" w:space="0" w:color="auto"/>
        <w:left w:val="none" w:sz="0" w:space="0" w:color="auto"/>
        <w:bottom w:val="none" w:sz="0" w:space="0" w:color="auto"/>
        <w:right w:val="none" w:sz="0" w:space="0" w:color="auto"/>
      </w:divBdr>
    </w:div>
    <w:div w:id="862866587">
      <w:bodyDiv w:val="1"/>
      <w:marLeft w:val="0"/>
      <w:marRight w:val="0"/>
      <w:marTop w:val="0"/>
      <w:marBottom w:val="0"/>
      <w:divBdr>
        <w:top w:val="none" w:sz="0" w:space="0" w:color="auto"/>
        <w:left w:val="none" w:sz="0" w:space="0" w:color="auto"/>
        <w:bottom w:val="none" w:sz="0" w:space="0" w:color="auto"/>
        <w:right w:val="none" w:sz="0" w:space="0" w:color="auto"/>
      </w:divBdr>
    </w:div>
    <w:div w:id="873689886">
      <w:bodyDiv w:val="1"/>
      <w:marLeft w:val="0"/>
      <w:marRight w:val="0"/>
      <w:marTop w:val="0"/>
      <w:marBottom w:val="0"/>
      <w:divBdr>
        <w:top w:val="none" w:sz="0" w:space="0" w:color="auto"/>
        <w:left w:val="none" w:sz="0" w:space="0" w:color="auto"/>
        <w:bottom w:val="none" w:sz="0" w:space="0" w:color="auto"/>
        <w:right w:val="none" w:sz="0" w:space="0" w:color="auto"/>
      </w:divBdr>
    </w:div>
    <w:div w:id="875236359">
      <w:bodyDiv w:val="1"/>
      <w:marLeft w:val="0"/>
      <w:marRight w:val="0"/>
      <w:marTop w:val="0"/>
      <w:marBottom w:val="0"/>
      <w:divBdr>
        <w:top w:val="none" w:sz="0" w:space="0" w:color="auto"/>
        <w:left w:val="none" w:sz="0" w:space="0" w:color="auto"/>
        <w:bottom w:val="none" w:sz="0" w:space="0" w:color="auto"/>
        <w:right w:val="none" w:sz="0" w:space="0" w:color="auto"/>
      </w:divBdr>
    </w:div>
    <w:div w:id="883717490">
      <w:bodyDiv w:val="1"/>
      <w:marLeft w:val="0"/>
      <w:marRight w:val="0"/>
      <w:marTop w:val="0"/>
      <w:marBottom w:val="0"/>
      <w:divBdr>
        <w:top w:val="none" w:sz="0" w:space="0" w:color="auto"/>
        <w:left w:val="none" w:sz="0" w:space="0" w:color="auto"/>
        <w:bottom w:val="none" w:sz="0" w:space="0" w:color="auto"/>
        <w:right w:val="none" w:sz="0" w:space="0" w:color="auto"/>
      </w:divBdr>
    </w:div>
    <w:div w:id="897590716">
      <w:bodyDiv w:val="1"/>
      <w:marLeft w:val="0"/>
      <w:marRight w:val="0"/>
      <w:marTop w:val="0"/>
      <w:marBottom w:val="0"/>
      <w:divBdr>
        <w:top w:val="none" w:sz="0" w:space="0" w:color="auto"/>
        <w:left w:val="none" w:sz="0" w:space="0" w:color="auto"/>
        <w:bottom w:val="none" w:sz="0" w:space="0" w:color="auto"/>
        <w:right w:val="none" w:sz="0" w:space="0" w:color="auto"/>
      </w:divBdr>
    </w:div>
    <w:div w:id="901671162">
      <w:bodyDiv w:val="1"/>
      <w:marLeft w:val="0"/>
      <w:marRight w:val="0"/>
      <w:marTop w:val="0"/>
      <w:marBottom w:val="0"/>
      <w:divBdr>
        <w:top w:val="none" w:sz="0" w:space="0" w:color="auto"/>
        <w:left w:val="none" w:sz="0" w:space="0" w:color="auto"/>
        <w:bottom w:val="none" w:sz="0" w:space="0" w:color="auto"/>
        <w:right w:val="none" w:sz="0" w:space="0" w:color="auto"/>
      </w:divBdr>
    </w:div>
    <w:div w:id="916473825">
      <w:bodyDiv w:val="1"/>
      <w:marLeft w:val="0"/>
      <w:marRight w:val="0"/>
      <w:marTop w:val="0"/>
      <w:marBottom w:val="0"/>
      <w:divBdr>
        <w:top w:val="none" w:sz="0" w:space="0" w:color="auto"/>
        <w:left w:val="none" w:sz="0" w:space="0" w:color="auto"/>
        <w:bottom w:val="none" w:sz="0" w:space="0" w:color="auto"/>
        <w:right w:val="none" w:sz="0" w:space="0" w:color="auto"/>
      </w:divBdr>
    </w:div>
    <w:div w:id="922446523">
      <w:bodyDiv w:val="1"/>
      <w:marLeft w:val="0"/>
      <w:marRight w:val="0"/>
      <w:marTop w:val="0"/>
      <w:marBottom w:val="0"/>
      <w:divBdr>
        <w:top w:val="none" w:sz="0" w:space="0" w:color="auto"/>
        <w:left w:val="none" w:sz="0" w:space="0" w:color="auto"/>
        <w:bottom w:val="none" w:sz="0" w:space="0" w:color="auto"/>
        <w:right w:val="none" w:sz="0" w:space="0" w:color="auto"/>
      </w:divBdr>
    </w:div>
    <w:div w:id="936135908">
      <w:bodyDiv w:val="1"/>
      <w:marLeft w:val="0"/>
      <w:marRight w:val="0"/>
      <w:marTop w:val="0"/>
      <w:marBottom w:val="0"/>
      <w:divBdr>
        <w:top w:val="none" w:sz="0" w:space="0" w:color="auto"/>
        <w:left w:val="none" w:sz="0" w:space="0" w:color="auto"/>
        <w:bottom w:val="none" w:sz="0" w:space="0" w:color="auto"/>
        <w:right w:val="none" w:sz="0" w:space="0" w:color="auto"/>
      </w:divBdr>
    </w:div>
    <w:div w:id="943537147">
      <w:bodyDiv w:val="1"/>
      <w:marLeft w:val="0"/>
      <w:marRight w:val="0"/>
      <w:marTop w:val="0"/>
      <w:marBottom w:val="0"/>
      <w:divBdr>
        <w:top w:val="none" w:sz="0" w:space="0" w:color="auto"/>
        <w:left w:val="none" w:sz="0" w:space="0" w:color="auto"/>
        <w:bottom w:val="none" w:sz="0" w:space="0" w:color="auto"/>
        <w:right w:val="none" w:sz="0" w:space="0" w:color="auto"/>
      </w:divBdr>
    </w:div>
    <w:div w:id="955139042">
      <w:bodyDiv w:val="1"/>
      <w:marLeft w:val="0"/>
      <w:marRight w:val="0"/>
      <w:marTop w:val="0"/>
      <w:marBottom w:val="0"/>
      <w:divBdr>
        <w:top w:val="none" w:sz="0" w:space="0" w:color="auto"/>
        <w:left w:val="none" w:sz="0" w:space="0" w:color="auto"/>
        <w:bottom w:val="none" w:sz="0" w:space="0" w:color="auto"/>
        <w:right w:val="none" w:sz="0" w:space="0" w:color="auto"/>
      </w:divBdr>
    </w:div>
    <w:div w:id="956368830">
      <w:bodyDiv w:val="1"/>
      <w:marLeft w:val="0"/>
      <w:marRight w:val="0"/>
      <w:marTop w:val="0"/>
      <w:marBottom w:val="0"/>
      <w:divBdr>
        <w:top w:val="none" w:sz="0" w:space="0" w:color="auto"/>
        <w:left w:val="none" w:sz="0" w:space="0" w:color="auto"/>
        <w:bottom w:val="none" w:sz="0" w:space="0" w:color="auto"/>
        <w:right w:val="none" w:sz="0" w:space="0" w:color="auto"/>
      </w:divBdr>
    </w:div>
    <w:div w:id="958023430">
      <w:bodyDiv w:val="1"/>
      <w:marLeft w:val="0"/>
      <w:marRight w:val="0"/>
      <w:marTop w:val="0"/>
      <w:marBottom w:val="0"/>
      <w:divBdr>
        <w:top w:val="none" w:sz="0" w:space="0" w:color="auto"/>
        <w:left w:val="none" w:sz="0" w:space="0" w:color="auto"/>
        <w:bottom w:val="none" w:sz="0" w:space="0" w:color="auto"/>
        <w:right w:val="none" w:sz="0" w:space="0" w:color="auto"/>
      </w:divBdr>
    </w:div>
    <w:div w:id="971400283">
      <w:bodyDiv w:val="1"/>
      <w:marLeft w:val="0"/>
      <w:marRight w:val="0"/>
      <w:marTop w:val="0"/>
      <w:marBottom w:val="0"/>
      <w:divBdr>
        <w:top w:val="none" w:sz="0" w:space="0" w:color="auto"/>
        <w:left w:val="none" w:sz="0" w:space="0" w:color="auto"/>
        <w:bottom w:val="none" w:sz="0" w:space="0" w:color="auto"/>
        <w:right w:val="none" w:sz="0" w:space="0" w:color="auto"/>
      </w:divBdr>
    </w:div>
    <w:div w:id="975186408">
      <w:bodyDiv w:val="1"/>
      <w:marLeft w:val="0"/>
      <w:marRight w:val="0"/>
      <w:marTop w:val="0"/>
      <w:marBottom w:val="0"/>
      <w:divBdr>
        <w:top w:val="none" w:sz="0" w:space="0" w:color="auto"/>
        <w:left w:val="none" w:sz="0" w:space="0" w:color="auto"/>
        <w:bottom w:val="none" w:sz="0" w:space="0" w:color="auto"/>
        <w:right w:val="none" w:sz="0" w:space="0" w:color="auto"/>
      </w:divBdr>
    </w:div>
    <w:div w:id="996877981">
      <w:bodyDiv w:val="1"/>
      <w:marLeft w:val="0"/>
      <w:marRight w:val="0"/>
      <w:marTop w:val="0"/>
      <w:marBottom w:val="0"/>
      <w:divBdr>
        <w:top w:val="none" w:sz="0" w:space="0" w:color="auto"/>
        <w:left w:val="none" w:sz="0" w:space="0" w:color="auto"/>
        <w:bottom w:val="none" w:sz="0" w:space="0" w:color="auto"/>
        <w:right w:val="none" w:sz="0" w:space="0" w:color="auto"/>
      </w:divBdr>
    </w:div>
    <w:div w:id="1011832398">
      <w:bodyDiv w:val="1"/>
      <w:marLeft w:val="0"/>
      <w:marRight w:val="0"/>
      <w:marTop w:val="0"/>
      <w:marBottom w:val="0"/>
      <w:divBdr>
        <w:top w:val="none" w:sz="0" w:space="0" w:color="auto"/>
        <w:left w:val="none" w:sz="0" w:space="0" w:color="auto"/>
        <w:bottom w:val="none" w:sz="0" w:space="0" w:color="auto"/>
        <w:right w:val="none" w:sz="0" w:space="0" w:color="auto"/>
      </w:divBdr>
    </w:div>
    <w:div w:id="1013726599">
      <w:bodyDiv w:val="1"/>
      <w:marLeft w:val="0"/>
      <w:marRight w:val="0"/>
      <w:marTop w:val="0"/>
      <w:marBottom w:val="0"/>
      <w:divBdr>
        <w:top w:val="none" w:sz="0" w:space="0" w:color="auto"/>
        <w:left w:val="none" w:sz="0" w:space="0" w:color="auto"/>
        <w:bottom w:val="none" w:sz="0" w:space="0" w:color="auto"/>
        <w:right w:val="none" w:sz="0" w:space="0" w:color="auto"/>
      </w:divBdr>
    </w:div>
    <w:div w:id="1016538651">
      <w:bodyDiv w:val="1"/>
      <w:marLeft w:val="0"/>
      <w:marRight w:val="0"/>
      <w:marTop w:val="0"/>
      <w:marBottom w:val="0"/>
      <w:divBdr>
        <w:top w:val="none" w:sz="0" w:space="0" w:color="auto"/>
        <w:left w:val="none" w:sz="0" w:space="0" w:color="auto"/>
        <w:bottom w:val="none" w:sz="0" w:space="0" w:color="auto"/>
        <w:right w:val="none" w:sz="0" w:space="0" w:color="auto"/>
      </w:divBdr>
    </w:div>
    <w:div w:id="1019700358">
      <w:bodyDiv w:val="1"/>
      <w:marLeft w:val="0"/>
      <w:marRight w:val="0"/>
      <w:marTop w:val="0"/>
      <w:marBottom w:val="0"/>
      <w:divBdr>
        <w:top w:val="none" w:sz="0" w:space="0" w:color="auto"/>
        <w:left w:val="none" w:sz="0" w:space="0" w:color="auto"/>
        <w:bottom w:val="none" w:sz="0" w:space="0" w:color="auto"/>
        <w:right w:val="none" w:sz="0" w:space="0" w:color="auto"/>
      </w:divBdr>
    </w:div>
    <w:div w:id="1047875249">
      <w:bodyDiv w:val="1"/>
      <w:marLeft w:val="0"/>
      <w:marRight w:val="0"/>
      <w:marTop w:val="0"/>
      <w:marBottom w:val="0"/>
      <w:divBdr>
        <w:top w:val="none" w:sz="0" w:space="0" w:color="auto"/>
        <w:left w:val="none" w:sz="0" w:space="0" w:color="auto"/>
        <w:bottom w:val="none" w:sz="0" w:space="0" w:color="auto"/>
        <w:right w:val="none" w:sz="0" w:space="0" w:color="auto"/>
      </w:divBdr>
    </w:div>
    <w:div w:id="1048993854">
      <w:bodyDiv w:val="1"/>
      <w:marLeft w:val="0"/>
      <w:marRight w:val="0"/>
      <w:marTop w:val="0"/>
      <w:marBottom w:val="0"/>
      <w:divBdr>
        <w:top w:val="none" w:sz="0" w:space="0" w:color="auto"/>
        <w:left w:val="none" w:sz="0" w:space="0" w:color="auto"/>
        <w:bottom w:val="none" w:sz="0" w:space="0" w:color="auto"/>
        <w:right w:val="none" w:sz="0" w:space="0" w:color="auto"/>
      </w:divBdr>
    </w:div>
    <w:div w:id="1055279746">
      <w:bodyDiv w:val="1"/>
      <w:marLeft w:val="0"/>
      <w:marRight w:val="0"/>
      <w:marTop w:val="0"/>
      <w:marBottom w:val="0"/>
      <w:divBdr>
        <w:top w:val="none" w:sz="0" w:space="0" w:color="auto"/>
        <w:left w:val="none" w:sz="0" w:space="0" w:color="auto"/>
        <w:bottom w:val="none" w:sz="0" w:space="0" w:color="auto"/>
        <w:right w:val="none" w:sz="0" w:space="0" w:color="auto"/>
      </w:divBdr>
    </w:div>
    <w:div w:id="1085494826">
      <w:bodyDiv w:val="1"/>
      <w:marLeft w:val="0"/>
      <w:marRight w:val="0"/>
      <w:marTop w:val="0"/>
      <w:marBottom w:val="0"/>
      <w:divBdr>
        <w:top w:val="none" w:sz="0" w:space="0" w:color="auto"/>
        <w:left w:val="none" w:sz="0" w:space="0" w:color="auto"/>
        <w:bottom w:val="none" w:sz="0" w:space="0" w:color="auto"/>
        <w:right w:val="none" w:sz="0" w:space="0" w:color="auto"/>
      </w:divBdr>
    </w:div>
    <w:div w:id="1100832644">
      <w:bodyDiv w:val="1"/>
      <w:marLeft w:val="0"/>
      <w:marRight w:val="0"/>
      <w:marTop w:val="0"/>
      <w:marBottom w:val="0"/>
      <w:divBdr>
        <w:top w:val="none" w:sz="0" w:space="0" w:color="auto"/>
        <w:left w:val="none" w:sz="0" w:space="0" w:color="auto"/>
        <w:bottom w:val="none" w:sz="0" w:space="0" w:color="auto"/>
        <w:right w:val="none" w:sz="0" w:space="0" w:color="auto"/>
      </w:divBdr>
    </w:div>
    <w:div w:id="1101293859">
      <w:bodyDiv w:val="1"/>
      <w:marLeft w:val="0"/>
      <w:marRight w:val="0"/>
      <w:marTop w:val="0"/>
      <w:marBottom w:val="0"/>
      <w:divBdr>
        <w:top w:val="none" w:sz="0" w:space="0" w:color="auto"/>
        <w:left w:val="none" w:sz="0" w:space="0" w:color="auto"/>
        <w:bottom w:val="none" w:sz="0" w:space="0" w:color="auto"/>
        <w:right w:val="none" w:sz="0" w:space="0" w:color="auto"/>
      </w:divBdr>
    </w:div>
    <w:div w:id="1114713271">
      <w:bodyDiv w:val="1"/>
      <w:marLeft w:val="0"/>
      <w:marRight w:val="0"/>
      <w:marTop w:val="0"/>
      <w:marBottom w:val="0"/>
      <w:divBdr>
        <w:top w:val="none" w:sz="0" w:space="0" w:color="auto"/>
        <w:left w:val="none" w:sz="0" w:space="0" w:color="auto"/>
        <w:bottom w:val="none" w:sz="0" w:space="0" w:color="auto"/>
        <w:right w:val="none" w:sz="0" w:space="0" w:color="auto"/>
      </w:divBdr>
    </w:div>
    <w:div w:id="1116563770">
      <w:bodyDiv w:val="1"/>
      <w:marLeft w:val="0"/>
      <w:marRight w:val="0"/>
      <w:marTop w:val="0"/>
      <w:marBottom w:val="0"/>
      <w:divBdr>
        <w:top w:val="none" w:sz="0" w:space="0" w:color="auto"/>
        <w:left w:val="none" w:sz="0" w:space="0" w:color="auto"/>
        <w:bottom w:val="none" w:sz="0" w:space="0" w:color="auto"/>
        <w:right w:val="none" w:sz="0" w:space="0" w:color="auto"/>
      </w:divBdr>
    </w:div>
    <w:div w:id="1116678052">
      <w:bodyDiv w:val="1"/>
      <w:marLeft w:val="0"/>
      <w:marRight w:val="0"/>
      <w:marTop w:val="0"/>
      <w:marBottom w:val="0"/>
      <w:divBdr>
        <w:top w:val="none" w:sz="0" w:space="0" w:color="auto"/>
        <w:left w:val="none" w:sz="0" w:space="0" w:color="auto"/>
        <w:bottom w:val="none" w:sz="0" w:space="0" w:color="auto"/>
        <w:right w:val="none" w:sz="0" w:space="0" w:color="auto"/>
      </w:divBdr>
    </w:div>
    <w:div w:id="1133255435">
      <w:bodyDiv w:val="1"/>
      <w:marLeft w:val="0"/>
      <w:marRight w:val="0"/>
      <w:marTop w:val="0"/>
      <w:marBottom w:val="0"/>
      <w:divBdr>
        <w:top w:val="none" w:sz="0" w:space="0" w:color="auto"/>
        <w:left w:val="none" w:sz="0" w:space="0" w:color="auto"/>
        <w:bottom w:val="none" w:sz="0" w:space="0" w:color="auto"/>
        <w:right w:val="none" w:sz="0" w:space="0" w:color="auto"/>
      </w:divBdr>
    </w:div>
    <w:div w:id="1138648638">
      <w:bodyDiv w:val="1"/>
      <w:marLeft w:val="0"/>
      <w:marRight w:val="0"/>
      <w:marTop w:val="0"/>
      <w:marBottom w:val="0"/>
      <w:divBdr>
        <w:top w:val="none" w:sz="0" w:space="0" w:color="auto"/>
        <w:left w:val="none" w:sz="0" w:space="0" w:color="auto"/>
        <w:bottom w:val="none" w:sz="0" w:space="0" w:color="auto"/>
        <w:right w:val="none" w:sz="0" w:space="0" w:color="auto"/>
      </w:divBdr>
    </w:div>
    <w:div w:id="1147281898">
      <w:bodyDiv w:val="1"/>
      <w:marLeft w:val="0"/>
      <w:marRight w:val="0"/>
      <w:marTop w:val="0"/>
      <w:marBottom w:val="0"/>
      <w:divBdr>
        <w:top w:val="none" w:sz="0" w:space="0" w:color="auto"/>
        <w:left w:val="none" w:sz="0" w:space="0" w:color="auto"/>
        <w:bottom w:val="none" w:sz="0" w:space="0" w:color="auto"/>
        <w:right w:val="none" w:sz="0" w:space="0" w:color="auto"/>
      </w:divBdr>
    </w:div>
    <w:div w:id="1151675564">
      <w:bodyDiv w:val="1"/>
      <w:marLeft w:val="0"/>
      <w:marRight w:val="0"/>
      <w:marTop w:val="0"/>
      <w:marBottom w:val="0"/>
      <w:divBdr>
        <w:top w:val="none" w:sz="0" w:space="0" w:color="auto"/>
        <w:left w:val="none" w:sz="0" w:space="0" w:color="auto"/>
        <w:bottom w:val="none" w:sz="0" w:space="0" w:color="auto"/>
        <w:right w:val="none" w:sz="0" w:space="0" w:color="auto"/>
      </w:divBdr>
    </w:div>
    <w:div w:id="1157189526">
      <w:bodyDiv w:val="1"/>
      <w:marLeft w:val="0"/>
      <w:marRight w:val="0"/>
      <w:marTop w:val="0"/>
      <w:marBottom w:val="0"/>
      <w:divBdr>
        <w:top w:val="none" w:sz="0" w:space="0" w:color="auto"/>
        <w:left w:val="none" w:sz="0" w:space="0" w:color="auto"/>
        <w:bottom w:val="none" w:sz="0" w:space="0" w:color="auto"/>
        <w:right w:val="none" w:sz="0" w:space="0" w:color="auto"/>
      </w:divBdr>
    </w:div>
    <w:div w:id="1158377557">
      <w:bodyDiv w:val="1"/>
      <w:marLeft w:val="0"/>
      <w:marRight w:val="0"/>
      <w:marTop w:val="0"/>
      <w:marBottom w:val="0"/>
      <w:divBdr>
        <w:top w:val="none" w:sz="0" w:space="0" w:color="auto"/>
        <w:left w:val="none" w:sz="0" w:space="0" w:color="auto"/>
        <w:bottom w:val="none" w:sz="0" w:space="0" w:color="auto"/>
        <w:right w:val="none" w:sz="0" w:space="0" w:color="auto"/>
      </w:divBdr>
    </w:div>
    <w:div w:id="1165129640">
      <w:bodyDiv w:val="1"/>
      <w:marLeft w:val="0"/>
      <w:marRight w:val="0"/>
      <w:marTop w:val="0"/>
      <w:marBottom w:val="0"/>
      <w:divBdr>
        <w:top w:val="none" w:sz="0" w:space="0" w:color="auto"/>
        <w:left w:val="none" w:sz="0" w:space="0" w:color="auto"/>
        <w:bottom w:val="none" w:sz="0" w:space="0" w:color="auto"/>
        <w:right w:val="none" w:sz="0" w:space="0" w:color="auto"/>
      </w:divBdr>
    </w:div>
    <w:div w:id="1166169150">
      <w:bodyDiv w:val="1"/>
      <w:marLeft w:val="0"/>
      <w:marRight w:val="0"/>
      <w:marTop w:val="0"/>
      <w:marBottom w:val="0"/>
      <w:divBdr>
        <w:top w:val="none" w:sz="0" w:space="0" w:color="auto"/>
        <w:left w:val="none" w:sz="0" w:space="0" w:color="auto"/>
        <w:bottom w:val="none" w:sz="0" w:space="0" w:color="auto"/>
        <w:right w:val="none" w:sz="0" w:space="0" w:color="auto"/>
      </w:divBdr>
    </w:div>
    <w:div w:id="1186477724">
      <w:bodyDiv w:val="1"/>
      <w:marLeft w:val="0"/>
      <w:marRight w:val="0"/>
      <w:marTop w:val="0"/>
      <w:marBottom w:val="0"/>
      <w:divBdr>
        <w:top w:val="none" w:sz="0" w:space="0" w:color="auto"/>
        <w:left w:val="none" w:sz="0" w:space="0" w:color="auto"/>
        <w:bottom w:val="none" w:sz="0" w:space="0" w:color="auto"/>
        <w:right w:val="none" w:sz="0" w:space="0" w:color="auto"/>
      </w:divBdr>
    </w:div>
    <w:div w:id="1187449744">
      <w:bodyDiv w:val="1"/>
      <w:marLeft w:val="0"/>
      <w:marRight w:val="0"/>
      <w:marTop w:val="0"/>
      <w:marBottom w:val="0"/>
      <w:divBdr>
        <w:top w:val="none" w:sz="0" w:space="0" w:color="auto"/>
        <w:left w:val="none" w:sz="0" w:space="0" w:color="auto"/>
        <w:bottom w:val="none" w:sz="0" w:space="0" w:color="auto"/>
        <w:right w:val="none" w:sz="0" w:space="0" w:color="auto"/>
      </w:divBdr>
    </w:div>
    <w:div w:id="1193499670">
      <w:bodyDiv w:val="1"/>
      <w:marLeft w:val="0"/>
      <w:marRight w:val="0"/>
      <w:marTop w:val="0"/>
      <w:marBottom w:val="0"/>
      <w:divBdr>
        <w:top w:val="none" w:sz="0" w:space="0" w:color="auto"/>
        <w:left w:val="none" w:sz="0" w:space="0" w:color="auto"/>
        <w:bottom w:val="none" w:sz="0" w:space="0" w:color="auto"/>
        <w:right w:val="none" w:sz="0" w:space="0" w:color="auto"/>
      </w:divBdr>
    </w:div>
    <w:div w:id="1194224397">
      <w:bodyDiv w:val="1"/>
      <w:marLeft w:val="0"/>
      <w:marRight w:val="0"/>
      <w:marTop w:val="0"/>
      <w:marBottom w:val="0"/>
      <w:divBdr>
        <w:top w:val="none" w:sz="0" w:space="0" w:color="auto"/>
        <w:left w:val="none" w:sz="0" w:space="0" w:color="auto"/>
        <w:bottom w:val="none" w:sz="0" w:space="0" w:color="auto"/>
        <w:right w:val="none" w:sz="0" w:space="0" w:color="auto"/>
      </w:divBdr>
    </w:div>
    <w:div w:id="1202745901">
      <w:bodyDiv w:val="1"/>
      <w:marLeft w:val="0"/>
      <w:marRight w:val="0"/>
      <w:marTop w:val="0"/>
      <w:marBottom w:val="0"/>
      <w:divBdr>
        <w:top w:val="none" w:sz="0" w:space="0" w:color="auto"/>
        <w:left w:val="none" w:sz="0" w:space="0" w:color="auto"/>
        <w:bottom w:val="none" w:sz="0" w:space="0" w:color="auto"/>
        <w:right w:val="none" w:sz="0" w:space="0" w:color="auto"/>
      </w:divBdr>
    </w:div>
    <w:div w:id="1216816087">
      <w:bodyDiv w:val="1"/>
      <w:marLeft w:val="0"/>
      <w:marRight w:val="0"/>
      <w:marTop w:val="0"/>
      <w:marBottom w:val="0"/>
      <w:divBdr>
        <w:top w:val="none" w:sz="0" w:space="0" w:color="auto"/>
        <w:left w:val="none" w:sz="0" w:space="0" w:color="auto"/>
        <w:bottom w:val="none" w:sz="0" w:space="0" w:color="auto"/>
        <w:right w:val="none" w:sz="0" w:space="0" w:color="auto"/>
      </w:divBdr>
    </w:div>
    <w:div w:id="1219366886">
      <w:bodyDiv w:val="1"/>
      <w:marLeft w:val="0"/>
      <w:marRight w:val="0"/>
      <w:marTop w:val="0"/>
      <w:marBottom w:val="0"/>
      <w:divBdr>
        <w:top w:val="none" w:sz="0" w:space="0" w:color="auto"/>
        <w:left w:val="none" w:sz="0" w:space="0" w:color="auto"/>
        <w:bottom w:val="none" w:sz="0" w:space="0" w:color="auto"/>
        <w:right w:val="none" w:sz="0" w:space="0" w:color="auto"/>
      </w:divBdr>
    </w:div>
    <w:div w:id="1225023901">
      <w:bodyDiv w:val="1"/>
      <w:marLeft w:val="0"/>
      <w:marRight w:val="0"/>
      <w:marTop w:val="0"/>
      <w:marBottom w:val="0"/>
      <w:divBdr>
        <w:top w:val="none" w:sz="0" w:space="0" w:color="auto"/>
        <w:left w:val="none" w:sz="0" w:space="0" w:color="auto"/>
        <w:bottom w:val="none" w:sz="0" w:space="0" w:color="auto"/>
        <w:right w:val="none" w:sz="0" w:space="0" w:color="auto"/>
      </w:divBdr>
    </w:div>
    <w:div w:id="1228299576">
      <w:bodyDiv w:val="1"/>
      <w:marLeft w:val="0"/>
      <w:marRight w:val="0"/>
      <w:marTop w:val="0"/>
      <w:marBottom w:val="0"/>
      <w:divBdr>
        <w:top w:val="none" w:sz="0" w:space="0" w:color="auto"/>
        <w:left w:val="none" w:sz="0" w:space="0" w:color="auto"/>
        <w:bottom w:val="none" w:sz="0" w:space="0" w:color="auto"/>
        <w:right w:val="none" w:sz="0" w:space="0" w:color="auto"/>
      </w:divBdr>
    </w:div>
    <w:div w:id="1228690873">
      <w:bodyDiv w:val="1"/>
      <w:marLeft w:val="0"/>
      <w:marRight w:val="0"/>
      <w:marTop w:val="0"/>
      <w:marBottom w:val="0"/>
      <w:divBdr>
        <w:top w:val="none" w:sz="0" w:space="0" w:color="auto"/>
        <w:left w:val="none" w:sz="0" w:space="0" w:color="auto"/>
        <w:bottom w:val="none" w:sz="0" w:space="0" w:color="auto"/>
        <w:right w:val="none" w:sz="0" w:space="0" w:color="auto"/>
      </w:divBdr>
    </w:div>
    <w:div w:id="1230380978">
      <w:bodyDiv w:val="1"/>
      <w:marLeft w:val="0"/>
      <w:marRight w:val="0"/>
      <w:marTop w:val="0"/>
      <w:marBottom w:val="0"/>
      <w:divBdr>
        <w:top w:val="none" w:sz="0" w:space="0" w:color="auto"/>
        <w:left w:val="none" w:sz="0" w:space="0" w:color="auto"/>
        <w:bottom w:val="none" w:sz="0" w:space="0" w:color="auto"/>
        <w:right w:val="none" w:sz="0" w:space="0" w:color="auto"/>
      </w:divBdr>
    </w:div>
    <w:div w:id="1263294328">
      <w:bodyDiv w:val="1"/>
      <w:marLeft w:val="0"/>
      <w:marRight w:val="0"/>
      <w:marTop w:val="0"/>
      <w:marBottom w:val="0"/>
      <w:divBdr>
        <w:top w:val="none" w:sz="0" w:space="0" w:color="auto"/>
        <w:left w:val="none" w:sz="0" w:space="0" w:color="auto"/>
        <w:bottom w:val="none" w:sz="0" w:space="0" w:color="auto"/>
        <w:right w:val="none" w:sz="0" w:space="0" w:color="auto"/>
      </w:divBdr>
    </w:div>
    <w:div w:id="1288970452">
      <w:bodyDiv w:val="1"/>
      <w:marLeft w:val="0"/>
      <w:marRight w:val="0"/>
      <w:marTop w:val="0"/>
      <w:marBottom w:val="0"/>
      <w:divBdr>
        <w:top w:val="none" w:sz="0" w:space="0" w:color="auto"/>
        <w:left w:val="none" w:sz="0" w:space="0" w:color="auto"/>
        <w:bottom w:val="none" w:sz="0" w:space="0" w:color="auto"/>
        <w:right w:val="none" w:sz="0" w:space="0" w:color="auto"/>
      </w:divBdr>
    </w:div>
    <w:div w:id="1290015579">
      <w:bodyDiv w:val="1"/>
      <w:marLeft w:val="0"/>
      <w:marRight w:val="0"/>
      <w:marTop w:val="0"/>
      <w:marBottom w:val="0"/>
      <w:divBdr>
        <w:top w:val="none" w:sz="0" w:space="0" w:color="auto"/>
        <w:left w:val="none" w:sz="0" w:space="0" w:color="auto"/>
        <w:bottom w:val="none" w:sz="0" w:space="0" w:color="auto"/>
        <w:right w:val="none" w:sz="0" w:space="0" w:color="auto"/>
      </w:divBdr>
    </w:div>
    <w:div w:id="1300961963">
      <w:bodyDiv w:val="1"/>
      <w:marLeft w:val="0"/>
      <w:marRight w:val="0"/>
      <w:marTop w:val="0"/>
      <w:marBottom w:val="0"/>
      <w:divBdr>
        <w:top w:val="none" w:sz="0" w:space="0" w:color="auto"/>
        <w:left w:val="none" w:sz="0" w:space="0" w:color="auto"/>
        <w:bottom w:val="none" w:sz="0" w:space="0" w:color="auto"/>
        <w:right w:val="none" w:sz="0" w:space="0" w:color="auto"/>
      </w:divBdr>
    </w:div>
    <w:div w:id="1302735524">
      <w:bodyDiv w:val="1"/>
      <w:marLeft w:val="0"/>
      <w:marRight w:val="0"/>
      <w:marTop w:val="0"/>
      <w:marBottom w:val="0"/>
      <w:divBdr>
        <w:top w:val="none" w:sz="0" w:space="0" w:color="auto"/>
        <w:left w:val="none" w:sz="0" w:space="0" w:color="auto"/>
        <w:bottom w:val="none" w:sz="0" w:space="0" w:color="auto"/>
        <w:right w:val="none" w:sz="0" w:space="0" w:color="auto"/>
      </w:divBdr>
    </w:div>
    <w:div w:id="1314020769">
      <w:bodyDiv w:val="1"/>
      <w:marLeft w:val="0"/>
      <w:marRight w:val="0"/>
      <w:marTop w:val="0"/>
      <w:marBottom w:val="0"/>
      <w:divBdr>
        <w:top w:val="none" w:sz="0" w:space="0" w:color="auto"/>
        <w:left w:val="none" w:sz="0" w:space="0" w:color="auto"/>
        <w:bottom w:val="none" w:sz="0" w:space="0" w:color="auto"/>
        <w:right w:val="none" w:sz="0" w:space="0" w:color="auto"/>
      </w:divBdr>
    </w:div>
    <w:div w:id="1314411289">
      <w:bodyDiv w:val="1"/>
      <w:marLeft w:val="0"/>
      <w:marRight w:val="0"/>
      <w:marTop w:val="0"/>
      <w:marBottom w:val="0"/>
      <w:divBdr>
        <w:top w:val="none" w:sz="0" w:space="0" w:color="auto"/>
        <w:left w:val="none" w:sz="0" w:space="0" w:color="auto"/>
        <w:bottom w:val="none" w:sz="0" w:space="0" w:color="auto"/>
        <w:right w:val="none" w:sz="0" w:space="0" w:color="auto"/>
      </w:divBdr>
    </w:div>
    <w:div w:id="1317106561">
      <w:bodyDiv w:val="1"/>
      <w:marLeft w:val="0"/>
      <w:marRight w:val="0"/>
      <w:marTop w:val="0"/>
      <w:marBottom w:val="0"/>
      <w:divBdr>
        <w:top w:val="none" w:sz="0" w:space="0" w:color="auto"/>
        <w:left w:val="none" w:sz="0" w:space="0" w:color="auto"/>
        <w:bottom w:val="none" w:sz="0" w:space="0" w:color="auto"/>
        <w:right w:val="none" w:sz="0" w:space="0" w:color="auto"/>
      </w:divBdr>
    </w:div>
    <w:div w:id="1317301342">
      <w:bodyDiv w:val="1"/>
      <w:marLeft w:val="0"/>
      <w:marRight w:val="0"/>
      <w:marTop w:val="0"/>
      <w:marBottom w:val="0"/>
      <w:divBdr>
        <w:top w:val="none" w:sz="0" w:space="0" w:color="auto"/>
        <w:left w:val="none" w:sz="0" w:space="0" w:color="auto"/>
        <w:bottom w:val="none" w:sz="0" w:space="0" w:color="auto"/>
        <w:right w:val="none" w:sz="0" w:space="0" w:color="auto"/>
      </w:divBdr>
    </w:div>
    <w:div w:id="1329400441">
      <w:bodyDiv w:val="1"/>
      <w:marLeft w:val="0"/>
      <w:marRight w:val="0"/>
      <w:marTop w:val="0"/>
      <w:marBottom w:val="0"/>
      <w:divBdr>
        <w:top w:val="none" w:sz="0" w:space="0" w:color="auto"/>
        <w:left w:val="none" w:sz="0" w:space="0" w:color="auto"/>
        <w:bottom w:val="none" w:sz="0" w:space="0" w:color="auto"/>
        <w:right w:val="none" w:sz="0" w:space="0" w:color="auto"/>
      </w:divBdr>
    </w:div>
    <w:div w:id="1331717922">
      <w:bodyDiv w:val="1"/>
      <w:marLeft w:val="0"/>
      <w:marRight w:val="0"/>
      <w:marTop w:val="0"/>
      <w:marBottom w:val="0"/>
      <w:divBdr>
        <w:top w:val="none" w:sz="0" w:space="0" w:color="auto"/>
        <w:left w:val="none" w:sz="0" w:space="0" w:color="auto"/>
        <w:bottom w:val="none" w:sz="0" w:space="0" w:color="auto"/>
        <w:right w:val="none" w:sz="0" w:space="0" w:color="auto"/>
      </w:divBdr>
    </w:div>
    <w:div w:id="1342203275">
      <w:bodyDiv w:val="1"/>
      <w:marLeft w:val="0"/>
      <w:marRight w:val="0"/>
      <w:marTop w:val="0"/>
      <w:marBottom w:val="0"/>
      <w:divBdr>
        <w:top w:val="none" w:sz="0" w:space="0" w:color="auto"/>
        <w:left w:val="none" w:sz="0" w:space="0" w:color="auto"/>
        <w:bottom w:val="none" w:sz="0" w:space="0" w:color="auto"/>
        <w:right w:val="none" w:sz="0" w:space="0" w:color="auto"/>
      </w:divBdr>
    </w:div>
    <w:div w:id="1385106167">
      <w:bodyDiv w:val="1"/>
      <w:marLeft w:val="0"/>
      <w:marRight w:val="0"/>
      <w:marTop w:val="0"/>
      <w:marBottom w:val="0"/>
      <w:divBdr>
        <w:top w:val="none" w:sz="0" w:space="0" w:color="auto"/>
        <w:left w:val="none" w:sz="0" w:space="0" w:color="auto"/>
        <w:bottom w:val="none" w:sz="0" w:space="0" w:color="auto"/>
        <w:right w:val="none" w:sz="0" w:space="0" w:color="auto"/>
      </w:divBdr>
    </w:div>
    <w:div w:id="1387992297">
      <w:bodyDiv w:val="1"/>
      <w:marLeft w:val="0"/>
      <w:marRight w:val="0"/>
      <w:marTop w:val="0"/>
      <w:marBottom w:val="0"/>
      <w:divBdr>
        <w:top w:val="none" w:sz="0" w:space="0" w:color="auto"/>
        <w:left w:val="none" w:sz="0" w:space="0" w:color="auto"/>
        <w:bottom w:val="none" w:sz="0" w:space="0" w:color="auto"/>
        <w:right w:val="none" w:sz="0" w:space="0" w:color="auto"/>
      </w:divBdr>
    </w:div>
    <w:div w:id="1391033447">
      <w:bodyDiv w:val="1"/>
      <w:marLeft w:val="0"/>
      <w:marRight w:val="0"/>
      <w:marTop w:val="0"/>
      <w:marBottom w:val="0"/>
      <w:divBdr>
        <w:top w:val="none" w:sz="0" w:space="0" w:color="auto"/>
        <w:left w:val="none" w:sz="0" w:space="0" w:color="auto"/>
        <w:bottom w:val="none" w:sz="0" w:space="0" w:color="auto"/>
        <w:right w:val="none" w:sz="0" w:space="0" w:color="auto"/>
      </w:divBdr>
    </w:div>
    <w:div w:id="1395666491">
      <w:bodyDiv w:val="1"/>
      <w:marLeft w:val="0"/>
      <w:marRight w:val="0"/>
      <w:marTop w:val="0"/>
      <w:marBottom w:val="0"/>
      <w:divBdr>
        <w:top w:val="none" w:sz="0" w:space="0" w:color="auto"/>
        <w:left w:val="none" w:sz="0" w:space="0" w:color="auto"/>
        <w:bottom w:val="none" w:sz="0" w:space="0" w:color="auto"/>
        <w:right w:val="none" w:sz="0" w:space="0" w:color="auto"/>
      </w:divBdr>
    </w:div>
    <w:div w:id="1400323446">
      <w:bodyDiv w:val="1"/>
      <w:marLeft w:val="0"/>
      <w:marRight w:val="0"/>
      <w:marTop w:val="0"/>
      <w:marBottom w:val="0"/>
      <w:divBdr>
        <w:top w:val="none" w:sz="0" w:space="0" w:color="auto"/>
        <w:left w:val="none" w:sz="0" w:space="0" w:color="auto"/>
        <w:bottom w:val="none" w:sz="0" w:space="0" w:color="auto"/>
        <w:right w:val="none" w:sz="0" w:space="0" w:color="auto"/>
      </w:divBdr>
    </w:div>
    <w:div w:id="1405949017">
      <w:bodyDiv w:val="1"/>
      <w:marLeft w:val="0"/>
      <w:marRight w:val="0"/>
      <w:marTop w:val="0"/>
      <w:marBottom w:val="0"/>
      <w:divBdr>
        <w:top w:val="none" w:sz="0" w:space="0" w:color="auto"/>
        <w:left w:val="none" w:sz="0" w:space="0" w:color="auto"/>
        <w:bottom w:val="none" w:sz="0" w:space="0" w:color="auto"/>
        <w:right w:val="none" w:sz="0" w:space="0" w:color="auto"/>
      </w:divBdr>
    </w:div>
    <w:div w:id="1407993978">
      <w:bodyDiv w:val="1"/>
      <w:marLeft w:val="0"/>
      <w:marRight w:val="0"/>
      <w:marTop w:val="0"/>
      <w:marBottom w:val="0"/>
      <w:divBdr>
        <w:top w:val="none" w:sz="0" w:space="0" w:color="auto"/>
        <w:left w:val="none" w:sz="0" w:space="0" w:color="auto"/>
        <w:bottom w:val="none" w:sz="0" w:space="0" w:color="auto"/>
        <w:right w:val="none" w:sz="0" w:space="0" w:color="auto"/>
      </w:divBdr>
    </w:div>
    <w:div w:id="1409157227">
      <w:bodyDiv w:val="1"/>
      <w:marLeft w:val="0"/>
      <w:marRight w:val="0"/>
      <w:marTop w:val="0"/>
      <w:marBottom w:val="0"/>
      <w:divBdr>
        <w:top w:val="none" w:sz="0" w:space="0" w:color="auto"/>
        <w:left w:val="none" w:sz="0" w:space="0" w:color="auto"/>
        <w:bottom w:val="none" w:sz="0" w:space="0" w:color="auto"/>
        <w:right w:val="none" w:sz="0" w:space="0" w:color="auto"/>
      </w:divBdr>
    </w:div>
    <w:div w:id="1431660839">
      <w:bodyDiv w:val="1"/>
      <w:marLeft w:val="0"/>
      <w:marRight w:val="0"/>
      <w:marTop w:val="0"/>
      <w:marBottom w:val="0"/>
      <w:divBdr>
        <w:top w:val="none" w:sz="0" w:space="0" w:color="auto"/>
        <w:left w:val="none" w:sz="0" w:space="0" w:color="auto"/>
        <w:bottom w:val="none" w:sz="0" w:space="0" w:color="auto"/>
        <w:right w:val="none" w:sz="0" w:space="0" w:color="auto"/>
      </w:divBdr>
    </w:div>
    <w:div w:id="1439105195">
      <w:bodyDiv w:val="1"/>
      <w:marLeft w:val="0"/>
      <w:marRight w:val="0"/>
      <w:marTop w:val="0"/>
      <w:marBottom w:val="0"/>
      <w:divBdr>
        <w:top w:val="none" w:sz="0" w:space="0" w:color="auto"/>
        <w:left w:val="none" w:sz="0" w:space="0" w:color="auto"/>
        <w:bottom w:val="none" w:sz="0" w:space="0" w:color="auto"/>
        <w:right w:val="none" w:sz="0" w:space="0" w:color="auto"/>
      </w:divBdr>
    </w:div>
    <w:div w:id="1442410432">
      <w:bodyDiv w:val="1"/>
      <w:marLeft w:val="0"/>
      <w:marRight w:val="0"/>
      <w:marTop w:val="0"/>
      <w:marBottom w:val="0"/>
      <w:divBdr>
        <w:top w:val="none" w:sz="0" w:space="0" w:color="auto"/>
        <w:left w:val="none" w:sz="0" w:space="0" w:color="auto"/>
        <w:bottom w:val="none" w:sz="0" w:space="0" w:color="auto"/>
        <w:right w:val="none" w:sz="0" w:space="0" w:color="auto"/>
      </w:divBdr>
    </w:div>
    <w:div w:id="1452355410">
      <w:bodyDiv w:val="1"/>
      <w:marLeft w:val="0"/>
      <w:marRight w:val="0"/>
      <w:marTop w:val="0"/>
      <w:marBottom w:val="0"/>
      <w:divBdr>
        <w:top w:val="none" w:sz="0" w:space="0" w:color="auto"/>
        <w:left w:val="none" w:sz="0" w:space="0" w:color="auto"/>
        <w:bottom w:val="none" w:sz="0" w:space="0" w:color="auto"/>
        <w:right w:val="none" w:sz="0" w:space="0" w:color="auto"/>
      </w:divBdr>
    </w:div>
    <w:div w:id="1471484372">
      <w:bodyDiv w:val="1"/>
      <w:marLeft w:val="0"/>
      <w:marRight w:val="0"/>
      <w:marTop w:val="0"/>
      <w:marBottom w:val="0"/>
      <w:divBdr>
        <w:top w:val="none" w:sz="0" w:space="0" w:color="auto"/>
        <w:left w:val="none" w:sz="0" w:space="0" w:color="auto"/>
        <w:bottom w:val="none" w:sz="0" w:space="0" w:color="auto"/>
        <w:right w:val="none" w:sz="0" w:space="0" w:color="auto"/>
      </w:divBdr>
    </w:div>
    <w:div w:id="1473525314">
      <w:bodyDiv w:val="1"/>
      <w:marLeft w:val="0"/>
      <w:marRight w:val="0"/>
      <w:marTop w:val="0"/>
      <w:marBottom w:val="0"/>
      <w:divBdr>
        <w:top w:val="none" w:sz="0" w:space="0" w:color="auto"/>
        <w:left w:val="none" w:sz="0" w:space="0" w:color="auto"/>
        <w:bottom w:val="none" w:sz="0" w:space="0" w:color="auto"/>
        <w:right w:val="none" w:sz="0" w:space="0" w:color="auto"/>
      </w:divBdr>
    </w:div>
    <w:div w:id="1499225043">
      <w:bodyDiv w:val="1"/>
      <w:marLeft w:val="0"/>
      <w:marRight w:val="0"/>
      <w:marTop w:val="0"/>
      <w:marBottom w:val="0"/>
      <w:divBdr>
        <w:top w:val="none" w:sz="0" w:space="0" w:color="auto"/>
        <w:left w:val="none" w:sz="0" w:space="0" w:color="auto"/>
        <w:bottom w:val="none" w:sz="0" w:space="0" w:color="auto"/>
        <w:right w:val="none" w:sz="0" w:space="0" w:color="auto"/>
      </w:divBdr>
    </w:div>
    <w:div w:id="1501846484">
      <w:bodyDiv w:val="1"/>
      <w:marLeft w:val="0"/>
      <w:marRight w:val="0"/>
      <w:marTop w:val="0"/>
      <w:marBottom w:val="0"/>
      <w:divBdr>
        <w:top w:val="none" w:sz="0" w:space="0" w:color="auto"/>
        <w:left w:val="none" w:sz="0" w:space="0" w:color="auto"/>
        <w:bottom w:val="none" w:sz="0" w:space="0" w:color="auto"/>
        <w:right w:val="none" w:sz="0" w:space="0" w:color="auto"/>
      </w:divBdr>
    </w:div>
    <w:div w:id="1542473439">
      <w:bodyDiv w:val="1"/>
      <w:marLeft w:val="0"/>
      <w:marRight w:val="0"/>
      <w:marTop w:val="0"/>
      <w:marBottom w:val="0"/>
      <w:divBdr>
        <w:top w:val="none" w:sz="0" w:space="0" w:color="auto"/>
        <w:left w:val="none" w:sz="0" w:space="0" w:color="auto"/>
        <w:bottom w:val="none" w:sz="0" w:space="0" w:color="auto"/>
        <w:right w:val="none" w:sz="0" w:space="0" w:color="auto"/>
      </w:divBdr>
    </w:div>
    <w:div w:id="1542548122">
      <w:bodyDiv w:val="1"/>
      <w:marLeft w:val="0"/>
      <w:marRight w:val="0"/>
      <w:marTop w:val="0"/>
      <w:marBottom w:val="0"/>
      <w:divBdr>
        <w:top w:val="none" w:sz="0" w:space="0" w:color="auto"/>
        <w:left w:val="none" w:sz="0" w:space="0" w:color="auto"/>
        <w:bottom w:val="none" w:sz="0" w:space="0" w:color="auto"/>
        <w:right w:val="none" w:sz="0" w:space="0" w:color="auto"/>
      </w:divBdr>
    </w:div>
    <w:div w:id="1544630587">
      <w:bodyDiv w:val="1"/>
      <w:marLeft w:val="0"/>
      <w:marRight w:val="0"/>
      <w:marTop w:val="0"/>
      <w:marBottom w:val="0"/>
      <w:divBdr>
        <w:top w:val="none" w:sz="0" w:space="0" w:color="auto"/>
        <w:left w:val="none" w:sz="0" w:space="0" w:color="auto"/>
        <w:bottom w:val="none" w:sz="0" w:space="0" w:color="auto"/>
        <w:right w:val="none" w:sz="0" w:space="0" w:color="auto"/>
      </w:divBdr>
    </w:div>
    <w:div w:id="1549344049">
      <w:bodyDiv w:val="1"/>
      <w:marLeft w:val="0"/>
      <w:marRight w:val="0"/>
      <w:marTop w:val="0"/>
      <w:marBottom w:val="0"/>
      <w:divBdr>
        <w:top w:val="none" w:sz="0" w:space="0" w:color="auto"/>
        <w:left w:val="none" w:sz="0" w:space="0" w:color="auto"/>
        <w:bottom w:val="none" w:sz="0" w:space="0" w:color="auto"/>
        <w:right w:val="none" w:sz="0" w:space="0" w:color="auto"/>
      </w:divBdr>
    </w:div>
    <w:div w:id="1564635361">
      <w:bodyDiv w:val="1"/>
      <w:marLeft w:val="0"/>
      <w:marRight w:val="0"/>
      <w:marTop w:val="0"/>
      <w:marBottom w:val="0"/>
      <w:divBdr>
        <w:top w:val="none" w:sz="0" w:space="0" w:color="auto"/>
        <w:left w:val="none" w:sz="0" w:space="0" w:color="auto"/>
        <w:bottom w:val="none" w:sz="0" w:space="0" w:color="auto"/>
        <w:right w:val="none" w:sz="0" w:space="0" w:color="auto"/>
      </w:divBdr>
    </w:div>
    <w:div w:id="1572157150">
      <w:bodyDiv w:val="1"/>
      <w:marLeft w:val="0"/>
      <w:marRight w:val="0"/>
      <w:marTop w:val="0"/>
      <w:marBottom w:val="0"/>
      <w:divBdr>
        <w:top w:val="none" w:sz="0" w:space="0" w:color="auto"/>
        <w:left w:val="none" w:sz="0" w:space="0" w:color="auto"/>
        <w:bottom w:val="none" w:sz="0" w:space="0" w:color="auto"/>
        <w:right w:val="none" w:sz="0" w:space="0" w:color="auto"/>
      </w:divBdr>
    </w:div>
    <w:div w:id="1592661975">
      <w:bodyDiv w:val="1"/>
      <w:marLeft w:val="0"/>
      <w:marRight w:val="0"/>
      <w:marTop w:val="0"/>
      <w:marBottom w:val="0"/>
      <w:divBdr>
        <w:top w:val="none" w:sz="0" w:space="0" w:color="auto"/>
        <w:left w:val="none" w:sz="0" w:space="0" w:color="auto"/>
        <w:bottom w:val="none" w:sz="0" w:space="0" w:color="auto"/>
        <w:right w:val="none" w:sz="0" w:space="0" w:color="auto"/>
      </w:divBdr>
    </w:div>
    <w:div w:id="1600330447">
      <w:bodyDiv w:val="1"/>
      <w:marLeft w:val="0"/>
      <w:marRight w:val="0"/>
      <w:marTop w:val="0"/>
      <w:marBottom w:val="0"/>
      <w:divBdr>
        <w:top w:val="none" w:sz="0" w:space="0" w:color="auto"/>
        <w:left w:val="none" w:sz="0" w:space="0" w:color="auto"/>
        <w:bottom w:val="none" w:sz="0" w:space="0" w:color="auto"/>
        <w:right w:val="none" w:sz="0" w:space="0" w:color="auto"/>
      </w:divBdr>
    </w:div>
    <w:div w:id="1601794546">
      <w:bodyDiv w:val="1"/>
      <w:marLeft w:val="0"/>
      <w:marRight w:val="0"/>
      <w:marTop w:val="0"/>
      <w:marBottom w:val="0"/>
      <w:divBdr>
        <w:top w:val="none" w:sz="0" w:space="0" w:color="auto"/>
        <w:left w:val="none" w:sz="0" w:space="0" w:color="auto"/>
        <w:bottom w:val="none" w:sz="0" w:space="0" w:color="auto"/>
        <w:right w:val="none" w:sz="0" w:space="0" w:color="auto"/>
      </w:divBdr>
    </w:div>
    <w:div w:id="1603489812">
      <w:bodyDiv w:val="1"/>
      <w:marLeft w:val="0"/>
      <w:marRight w:val="0"/>
      <w:marTop w:val="0"/>
      <w:marBottom w:val="0"/>
      <w:divBdr>
        <w:top w:val="none" w:sz="0" w:space="0" w:color="auto"/>
        <w:left w:val="none" w:sz="0" w:space="0" w:color="auto"/>
        <w:bottom w:val="none" w:sz="0" w:space="0" w:color="auto"/>
        <w:right w:val="none" w:sz="0" w:space="0" w:color="auto"/>
      </w:divBdr>
    </w:div>
    <w:div w:id="1617329174">
      <w:bodyDiv w:val="1"/>
      <w:marLeft w:val="0"/>
      <w:marRight w:val="0"/>
      <w:marTop w:val="0"/>
      <w:marBottom w:val="0"/>
      <w:divBdr>
        <w:top w:val="none" w:sz="0" w:space="0" w:color="auto"/>
        <w:left w:val="none" w:sz="0" w:space="0" w:color="auto"/>
        <w:bottom w:val="none" w:sz="0" w:space="0" w:color="auto"/>
        <w:right w:val="none" w:sz="0" w:space="0" w:color="auto"/>
      </w:divBdr>
    </w:div>
    <w:div w:id="1619990928">
      <w:bodyDiv w:val="1"/>
      <w:marLeft w:val="0"/>
      <w:marRight w:val="0"/>
      <w:marTop w:val="0"/>
      <w:marBottom w:val="0"/>
      <w:divBdr>
        <w:top w:val="none" w:sz="0" w:space="0" w:color="auto"/>
        <w:left w:val="none" w:sz="0" w:space="0" w:color="auto"/>
        <w:bottom w:val="none" w:sz="0" w:space="0" w:color="auto"/>
        <w:right w:val="none" w:sz="0" w:space="0" w:color="auto"/>
      </w:divBdr>
    </w:div>
    <w:div w:id="1621103519">
      <w:bodyDiv w:val="1"/>
      <w:marLeft w:val="0"/>
      <w:marRight w:val="0"/>
      <w:marTop w:val="0"/>
      <w:marBottom w:val="0"/>
      <w:divBdr>
        <w:top w:val="none" w:sz="0" w:space="0" w:color="auto"/>
        <w:left w:val="none" w:sz="0" w:space="0" w:color="auto"/>
        <w:bottom w:val="none" w:sz="0" w:space="0" w:color="auto"/>
        <w:right w:val="none" w:sz="0" w:space="0" w:color="auto"/>
      </w:divBdr>
    </w:div>
    <w:div w:id="1621298877">
      <w:bodyDiv w:val="1"/>
      <w:marLeft w:val="0"/>
      <w:marRight w:val="0"/>
      <w:marTop w:val="0"/>
      <w:marBottom w:val="0"/>
      <w:divBdr>
        <w:top w:val="none" w:sz="0" w:space="0" w:color="auto"/>
        <w:left w:val="none" w:sz="0" w:space="0" w:color="auto"/>
        <w:bottom w:val="none" w:sz="0" w:space="0" w:color="auto"/>
        <w:right w:val="none" w:sz="0" w:space="0" w:color="auto"/>
      </w:divBdr>
    </w:div>
    <w:div w:id="1634674002">
      <w:bodyDiv w:val="1"/>
      <w:marLeft w:val="0"/>
      <w:marRight w:val="0"/>
      <w:marTop w:val="0"/>
      <w:marBottom w:val="0"/>
      <w:divBdr>
        <w:top w:val="none" w:sz="0" w:space="0" w:color="auto"/>
        <w:left w:val="none" w:sz="0" w:space="0" w:color="auto"/>
        <w:bottom w:val="none" w:sz="0" w:space="0" w:color="auto"/>
        <w:right w:val="none" w:sz="0" w:space="0" w:color="auto"/>
      </w:divBdr>
    </w:div>
    <w:div w:id="1640304490">
      <w:bodyDiv w:val="1"/>
      <w:marLeft w:val="0"/>
      <w:marRight w:val="0"/>
      <w:marTop w:val="0"/>
      <w:marBottom w:val="0"/>
      <w:divBdr>
        <w:top w:val="none" w:sz="0" w:space="0" w:color="auto"/>
        <w:left w:val="none" w:sz="0" w:space="0" w:color="auto"/>
        <w:bottom w:val="none" w:sz="0" w:space="0" w:color="auto"/>
        <w:right w:val="none" w:sz="0" w:space="0" w:color="auto"/>
      </w:divBdr>
    </w:div>
    <w:div w:id="1653607538">
      <w:bodyDiv w:val="1"/>
      <w:marLeft w:val="0"/>
      <w:marRight w:val="0"/>
      <w:marTop w:val="0"/>
      <w:marBottom w:val="0"/>
      <w:divBdr>
        <w:top w:val="none" w:sz="0" w:space="0" w:color="auto"/>
        <w:left w:val="none" w:sz="0" w:space="0" w:color="auto"/>
        <w:bottom w:val="none" w:sz="0" w:space="0" w:color="auto"/>
        <w:right w:val="none" w:sz="0" w:space="0" w:color="auto"/>
      </w:divBdr>
    </w:div>
    <w:div w:id="1659068132">
      <w:bodyDiv w:val="1"/>
      <w:marLeft w:val="0"/>
      <w:marRight w:val="0"/>
      <w:marTop w:val="0"/>
      <w:marBottom w:val="0"/>
      <w:divBdr>
        <w:top w:val="none" w:sz="0" w:space="0" w:color="auto"/>
        <w:left w:val="none" w:sz="0" w:space="0" w:color="auto"/>
        <w:bottom w:val="none" w:sz="0" w:space="0" w:color="auto"/>
        <w:right w:val="none" w:sz="0" w:space="0" w:color="auto"/>
      </w:divBdr>
    </w:div>
    <w:div w:id="1659848791">
      <w:bodyDiv w:val="1"/>
      <w:marLeft w:val="0"/>
      <w:marRight w:val="0"/>
      <w:marTop w:val="0"/>
      <w:marBottom w:val="0"/>
      <w:divBdr>
        <w:top w:val="none" w:sz="0" w:space="0" w:color="auto"/>
        <w:left w:val="none" w:sz="0" w:space="0" w:color="auto"/>
        <w:bottom w:val="none" w:sz="0" w:space="0" w:color="auto"/>
        <w:right w:val="none" w:sz="0" w:space="0" w:color="auto"/>
      </w:divBdr>
    </w:div>
    <w:div w:id="1663510430">
      <w:bodyDiv w:val="1"/>
      <w:marLeft w:val="0"/>
      <w:marRight w:val="0"/>
      <w:marTop w:val="0"/>
      <w:marBottom w:val="0"/>
      <w:divBdr>
        <w:top w:val="none" w:sz="0" w:space="0" w:color="auto"/>
        <w:left w:val="none" w:sz="0" w:space="0" w:color="auto"/>
        <w:bottom w:val="none" w:sz="0" w:space="0" w:color="auto"/>
        <w:right w:val="none" w:sz="0" w:space="0" w:color="auto"/>
      </w:divBdr>
    </w:div>
    <w:div w:id="1677070355">
      <w:bodyDiv w:val="1"/>
      <w:marLeft w:val="0"/>
      <w:marRight w:val="0"/>
      <w:marTop w:val="0"/>
      <w:marBottom w:val="0"/>
      <w:divBdr>
        <w:top w:val="none" w:sz="0" w:space="0" w:color="auto"/>
        <w:left w:val="none" w:sz="0" w:space="0" w:color="auto"/>
        <w:bottom w:val="none" w:sz="0" w:space="0" w:color="auto"/>
        <w:right w:val="none" w:sz="0" w:space="0" w:color="auto"/>
      </w:divBdr>
    </w:div>
    <w:div w:id="1691712096">
      <w:bodyDiv w:val="1"/>
      <w:marLeft w:val="0"/>
      <w:marRight w:val="0"/>
      <w:marTop w:val="0"/>
      <w:marBottom w:val="0"/>
      <w:divBdr>
        <w:top w:val="none" w:sz="0" w:space="0" w:color="auto"/>
        <w:left w:val="none" w:sz="0" w:space="0" w:color="auto"/>
        <w:bottom w:val="none" w:sz="0" w:space="0" w:color="auto"/>
        <w:right w:val="none" w:sz="0" w:space="0" w:color="auto"/>
      </w:divBdr>
    </w:div>
    <w:div w:id="1715618744">
      <w:bodyDiv w:val="1"/>
      <w:marLeft w:val="0"/>
      <w:marRight w:val="0"/>
      <w:marTop w:val="0"/>
      <w:marBottom w:val="0"/>
      <w:divBdr>
        <w:top w:val="none" w:sz="0" w:space="0" w:color="auto"/>
        <w:left w:val="none" w:sz="0" w:space="0" w:color="auto"/>
        <w:bottom w:val="none" w:sz="0" w:space="0" w:color="auto"/>
        <w:right w:val="none" w:sz="0" w:space="0" w:color="auto"/>
      </w:divBdr>
    </w:div>
    <w:div w:id="1729306485">
      <w:bodyDiv w:val="1"/>
      <w:marLeft w:val="0"/>
      <w:marRight w:val="0"/>
      <w:marTop w:val="0"/>
      <w:marBottom w:val="0"/>
      <w:divBdr>
        <w:top w:val="none" w:sz="0" w:space="0" w:color="auto"/>
        <w:left w:val="none" w:sz="0" w:space="0" w:color="auto"/>
        <w:bottom w:val="none" w:sz="0" w:space="0" w:color="auto"/>
        <w:right w:val="none" w:sz="0" w:space="0" w:color="auto"/>
      </w:divBdr>
    </w:div>
    <w:div w:id="1729723331">
      <w:bodyDiv w:val="1"/>
      <w:marLeft w:val="0"/>
      <w:marRight w:val="0"/>
      <w:marTop w:val="0"/>
      <w:marBottom w:val="0"/>
      <w:divBdr>
        <w:top w:val="none" w:sz="0" w:space="0" w:color="auto"/>
        <w:left w:val="none" w:sz="0" w:space="0" w:color="auto"/>
        <w:bottom w:val="none" w:sz="0" w:space="0" w:color="auto"/>
        <w:right w:val="none" w:sz="0" w:space="0" w:color="auto"/>
      </w:divBdr>
    </w:div>
    <w:div w:id="1734237244">
      <w:bodyDiv w:val="1"/>
      <w:marLeft w:val="0"/>
      <w:marRight w:val="0"/>
      <w:marTop w:val="0"/>
      <w:marBottom w:val="0"/>
      <w:divBdr>
        <w:top w:val="none" w:sz="0" w:space="0" w:color="auto"/>
        <w:left w:val="none" w:sz="0" w:space="0" w:color="auto"/>
        <w:bottom w:val="none" w:sz="0" w:space="0" w:color="auto"/>
        <w:right w:val="none" w:sz="0" w:space="0" w:color="auto"/>
      </w:divBdr>
    </w:div>
    <w:div w:id="1736927773">
      <w:bodyDiv w:val="1"/>
      <w:marLeft w:val="0"/>
      <w:marRight w:val="0"/>
      <w:marTop w:val="0"/>
      <w:marBottom w:val="0"/>
      <w:divBdr>
        <w:top w:val="none" w:sz="0" w:space="0" w:color="auto"/>
        <w:left w:val="none" w:sz="0" w:space="0" w:color="auto"/>
        <w:bottom w:val="none" w:sz="0" w:space="0" w:color="auto"/>
        <w:right w:val="none" w:sz="0" w:space="0" w:color="auto"/>
      </w:divBdr>
    </w:div>
    <w:div w:id="1739355279">
      <w:bodyDiv w:val="1"/>
      <w:marLeft w:val="0"/>
      <w:marRight w:val="0"/>
      <w:marTop w:val="0"/>
      <w:marBottom w:val="0"/>
      <w:divBdr>
        <w:top w:val="none" w:sz="0" w:space="0" w:color="auto"/>
        <w:left w:val="none" w:sz="0" w:space="0" w:color="auto"/>
        <w:bottom w:val="none" w:sz="0" w:space="0" w:color="auto"/>
        <w:right w:val="none" w:sz="0" w:space="0" w:color="auto"/>
      </w:divBdr>
    </w:div>
    <w:div w:id="1739399005">
      <w:bodyDiv w:val="1"/>
      <w:marLeft w:val="0"/>
      <w:marRight w:val="0"/>
      <w:marTop w:val="0"/>
      <w:marBottom w:val="0"/>
      <w:divBdr>
        <w:top w:val="none" w:sz="0" w:space="0" w:color="auto"/>
        <w:left w:val="none" w:sz="0" w:space="0" w:color="auto"/>
        <w:bottom w:val="none" w:sz="0" w:space="0" w:color="auto"/>
        <w:right w:val="none" w:sz="0" w:space="0" w:color="auto"/>
      </w:divBdr>
    </w:div>
    <w:div w:id="1745836258">
      <w:bodyDiv w:val="1"/>
      <w:marLeft w:val="0"/>
      <w:marRight w:val="0"/>
      <w:marTop w:val="0"/>
      <w:marBottom w:val="0"/>
      <w:divBdr>
        <w:top w:val="none" w:sz="0" w:space="0" w:color="auto"/>
        <w:left w:val="none" w:sz="0" w:space="0" w:color="auto"/>
        <w:bottom w:val="none" w:sz="0" w:space="0" w:color="auto"/>
        <w:right w:val="none" w:sz="0" w:space="0" w:color="auto"/>
      </w:divBdr>
    </w:div>
    <w:div w:id="1752507450">
      <w:bodyDiv w:val="1"/>
      <w:marLeft w:val="0"/>
      <w:marRight w:val="0"/>
      <w:marTop w:val="0"/>
      <w:marBottom w:val="0"/>
      <w:divBdr>
        <w:top w:val="none" w:sz="0" w:space="0" w:color="auto"/>
        <w:left w:val="none" w:sz="0" w:space="0" w:color="auto"/>
        <w:bottom w:val="none" w:sz="0" w:space="0" w:color="auto"/>
        <w:right w:val="none" w:sz="0" w:space="0" w:color="auto"/>
      </w:divBdr>
    </w:div>
    <w:div w:id="1775633337">
      <w:bodyDiv w:val="1"/>
      <w:marLeft w:val="0"/>
      <w:marRight w:val="0"/>
      <w:marTop w:val="0"/>
      <w:marBottom w:val="0"/>
      <w:divBdr>
        <w:top w:val="none" w:sz="0" w:space="0" w:color="auto"/>
        <w:left w:val="none" w:sz="0" w:space="0" w:color="auto"/>
        <w:bottom w:val="none" w:sz="0" w:space="0" w:color="auto"/>
        <w:right w:val="none" w:sz="0" w:space="0" w:color="auto"/>
      </w:divBdr>
    </w:div>
    <w:div w:id="1783959204">
      <w:bodyDiv w:val="1"/>
      <w:marLeft w:val="0"/>
      <w:marRight w:val="0"/>
      <w:marTop w:val="0"/>
      <w:marBottom w:val="0"/>
      <w:divBdr>
        <w:top w:val="none" w:sz="0" w:space="0" w:color="auto"/>
        <w:left w:val="none" w:sz="0" w:space="0" w:color="auto"/>
        <w:bottom w:val="none" w:sz="0" w:space="0" w:color="auto"/>
        <w:right w:val="none" w:sz="0" w:space="0" w:color="auto"/>
      </w:divBdr>
    </w:div>
    <w:div w:id="1813136426">
      <w:bodyDiv w:val="1"/>
      <w:marLeft w:val="0"/>
      <w:marRight w:val="0"/>
      <w:marTop w:val="0"/>
      <w:marBottom w:val="0"/>
      <w:divBdr>
        <w:top w:val="none" w:sz="0" w:space="0" w:color="auto"/>
        <w:left w:val="none" w:sz="0" w:space="0" w:color="auto"/>
        <w:bottom w:val="none" w:sz="0" w:space="0" w:color="auto"/>
        <w:right w:val="none" w:sz="0" w:space="0" w:color="auto"/>
      </w:divBdr>
    </w:div>
    <w:div w:id="1838106433">
      <w:bodyDiv w:val="1"/>
      <w:marLeft w:val="0"/>
      <w:marRight w:val="0"/>
      <w:marTop w:val="0"/>
      <w:marBottom w:val="0"/>
      <w:divBdr>
        <w:top w:val="none" w:sz="0" w:space="0" w:color="auto"/>
        <w:left w:val="none" w:sz="0" w:space="0" w:color="auto"/>
        <w:bottom w:val="none" w:sz="0" w:space="0" w:color="auto"/>
        <w:right w:val="none" w:sz="0" w:space="0" w:color="auto"/>
      </w:divBdr>
    </w:div>
    <w:div w:id="1859347101">
      <w:bodyDiv w:val="1"/>
      <w:marLeft w:val="0"/>
      <w:marRight w:val="0"/>
      <w:marTop w:val="0"/>
      <w:marBottom w:val="0"/>
      <w:divBdr>
        <w:top w:val="none" w:sz="0" w:space="0" w:color="auto"/>
        <w:left w:val="none" w:sz="0" w:space="0" w:color="auto"/>
        <w:bottom w:val="none" w:sz="0" w:space="0" w:color="auto"/>
        <w:right w:val="none" w:sz="0" w:space="0" w:color="auto"/>
      </w:divBdr>
    </w:div>
    <w:div w:id="1859731337">
      <w:bodyDiv w:val="1"/>
      <w:marLeft w:val="0"/>
      <w:marRight w:val="0"/>
      <w:marTop w:val="0"/>
      <w:marBottom w:val="0"/>
      <w:divBdr>
        <w:top w:val="none" w:sz="0" w:space="0" w:color="auto"/>
        <w:left w:val="none" w:sz="0" w:space="0" w:color="auto"/>
        <w:bottom w:val="none" w:sz="0" w:space="0" w:color="auto"/>
        <w:right w:val="none" w:sz="0" w:space="0" w:color="auto"/>
      </w:divBdr>
    </w:div>
    <w:div w:id="1862011463">
      <w:bodyDiv w:val="1"/>
      <w:marLeft w:val="0"/>
      <w:marRight w:val="0"/>
      <w:marTop w:val="0"/>
      <w:marBottom w:val="0"/>
      <w:divBdr>
        <w:top w:val="none" w:sz="0" w:space="0" w:color="auto"/>
        <w:left w:val="none" w:sz="0" w:space="0" w:color="auto"/>
        <w:bottom w:val="none" w:sz="0" w:space="0" w:color="auto"/>
        <w:right w:val="none" w:sz="0" w:space="0" w:color="auto"/>
      </w:divBdr>
    </w:div>
    <w:div w:id="1870793478">
      <w:bodyDiv w:val="1"/>
      <w:marLeft w:val="0"/>
      <w:marRight w:val="0"/>
      <w:marTop w:val="0"/>
      <w:marBottom w:val="0"/>
      <w:divBdr>
        <w:top w:val="none" w:sz="0" w:space="0" w:color="auto"/>
        <w:left w:val="none" w:sz="0" w:space="0" w:color="auto"/>
        <w:bottom w:val="none" w:sz="0" w:space="0" w:color="auto"/>
        <w:right w:val="none" w:sz="0" w:space="0" w:color="auto"/>
      </w:divBdr>
    </w:div>
    <w:div w:id="1871071461">
      <w:bodyDiv w:val="1"/>
      <w:marLeft w:val="0"/>
      <w:marRight w:val="0"/>
      <w:marTop w:val="0"/>
      <w:marBottom w:val="0"/>
      <w:divBdr>
        <w:top w:val="none" w:sz="0" w:space="0" w:color="auto"/>
        <w:left w:val="none" w:sz="0" w:space="0" w:color="auto"/>
        <w:bottom w:val="none" w:sz="0" w:space="0" w:color="auto"/>
        <w:right w:val="none" w:sz="0" w:space="0" w:color="auto"/>
      </w:divBdr>
    </w:div>
    <w:div w:id="1876961673">
      <w:bodyDiv w:val="1"/>
      <w:marLeft w:val="0"/>
      <w:marRight w:val="0"/>
      <w:marTop w:val="0"/>
      <w:marBottom w:val="0"/>
      <w:divBdr>
        <w:top w:val="none" w:sz="0" w:space="0" w:color="auto"/>
        <w:left w:val="none" w:sz="0" w:space="0" w:color="auto"/>
        <w:bottom w:val="none" w:sz="0" w:space="0" w:color="auto"/>
        <w:right w:val="none" w:sz="0" w:space="0" w:color="auto"/>
      </w:divBdr>
    </w:div>
    <w:div w:id="1877934851">
      <w:bodyDiv w:val="1"/>
      <w:marLeft w:val="0"/>
      <w:marRight w:val="0"/>
      <w:marTop w:val="0"/>
      <w:marBottom w:val="0"/>
      <w:divBdr>
        <w:top w:val="none" w:sz="0" w:space="0" w:color="auto"/>
        <w:left w:val="none" w:sz="0" w:space="0" w:color="auto"/>
        <w:bottom w:val="none" w:sz="0" w:space="0" w:color="auto"/>
        <w:right w:val="none" w:sz="0" w:space="0" w:color="auto"/>
      </w:divBdr>
    </w:div>
    <w:div w:id="1879123524">
      <w:bodyDiv w:val="1"/>
      <w:marLeft w:val="0"/>
      <w:marRight w:val="0"/>
      <w:marTop w:val="0"/>
      <w:marBottom w:val="0"/>
      <w:divBdr>
        <w:top w:val="none" w:sz="0" w:space="0" w:color="auto"/>
        <w:left w:val="none" w:sz="0" w:space="0" w:color="auto"/>
        <w:bottom w:val="none" w:sz="0" w:space="0" w:color="auto"/>
        <w:right w:val="none" w:sz="0" w:space="0" w:color="auto"/>
      </w:divBdr>
    </w:div>
    <w:div w:id="1888486923">
      <w:bodyDiv w:val="1"/>
      <w:marLeft w:val="0"/>
      <w:marRight w:val="0"/>
      <w:marTop w:val="0"/>
      <w:marBottom w:val="0"/>
      <w:divBdr>
        <w:top w:val="none" w:sz="0" w:space="0" w:color="auto"/>
        <w:left w:val="none" w:sz="0" w:space="0" w:color="auto"/>
        <w:bottom w:val="none" w:sz="0" w:space="0" w:color="auto"/>
        <w:right w:val="none" w:sz="0" w:space="0" w:color="auto"/>
      </w:divBdr>
    </w:div>
    <w:div w:id="1903981183">
      <w:bodyDiv w:val="1"/>
      <w:marLeft w:val="0"/>
      <w:marRight w:val="0"/>
      <w:marTop w:val="0"/>
      <w:marBottom w:val="0"/>
      <w:divBdr>
        <w:top w:val="none" w:sz="0" w:space="0" w:color="auto"/>
        <w:left w:val="none" w:sz="0" w:space="0" w:color="auto"/>
        <w:bottom w:val="none" w:sz="0" w:space="0" w:color="auto"/>
        <w:right w:val="none" w:sz="0" w:space="0" w:color="auto"/>
      </w:divBdr>
    </w:div>
    <w:div w:id="1915122572">
      <w:bodyDiv w:val="1"/>
      <w:marLeft w:val="0"/>
      <w:marRight w:val="0"/>
      <w:marTop w:val="0"/>
      <w:marBottom w:val="0"/>
      <w:divBdr>
        <w:top w:val="none" w:sz="0" w:space="0" w:color="auto"/>
        <w:left w:val="none" w:sz="0" w:space="0" w:color="auto"/>
        <w:bottom w:val="none" w:sz="0" w:space="0" w:color="auto"/>
        <w:right w:val="none" w:sz="0" w:space="0" w:color="auto"/>
      </w:divBdr>
    </w:div>
    <w:div w:id="1916358817">
      <w:bodyDiv w:val="1"/>
      <w:marLeft w:val="0"/>
      <w:marRight w:val="0"/>
      <w:marTop w:val="0"/>
      <w:marBottom w:val="0"/>
      <w:divBdr>
        <w:top w:val="none" w:sz="0" w:space="0" w:color="auto"/>
        <w:left w:val="none" w:sz="0" w:space="0" w:color="auto"/>
        <w:bottom w:val="none" w:sz="0" w:space="0" w:color="auto"/>
        <w:right w:val="none" w:sz="0" w:space="0" w:color="auto"/>
      </w:divBdr>
    </w:div>
    <w:div w:id="1919822270">
      <w:bodyDiv w:val="1"/>
      <w:marLeft w:val="0"/>
      <w:marRight w:val="0"/>
      <w:marTop w:val="0"/>
      <w:marBottom w:val="0"/>
      <w:divBdr>
        <w:top w:val="none" w:sz="0" w:space="0" w:color="auto"/>
        <w:left w:val="none" w:sz="0" w:space="0" w:color="auto"/>
        <w:bottom w:val="none" w:sz="0" w:space="0" w:color="auto"/>
        <w:right w:val="none" w:sz="0" w:space="0" w:color="auto"/>
      </w:divBdr>
    </w:div>
    <w:div w:id="1920021225">
      <w:bodyDiv w:val="1"/>
      <w:marLeft w:val="0"/>
      <w:marRight w:val="0"/>
      <w:marTop w:val="0"/>
      <w:marBottom w:val="0"/>
      <w:divBdr>
        <w:top w:val="none" w:sz="0" w:space="0" w:color="auto"/>
        <w:left w:val="none" w:sz="0" w:space="0" w:color="auto"/>
        <w:bottom w:val="none" w:sz="0" w:space="0" w:color="auto"/>
        <w:right w:val="none" w:sz="0" w:space="0" w:color="auto"/>
      </w:divBdr>
    </w:div>
    <w:div w:id="1920749304">
      <w:bodyDiv w:val="1"/>
      <w:marLeft w:val="0"/>
      <w:marRight w:val="0"/>
      <w:marTop w:val="0"/>
      <w:marBottom w:val="0"/>
      <w:divBdr>
        <w:top w:val="none" w:sz="0" w:space="0" w:color="auto"/>
        <w:left w:val="none" w:sz="0" w:space="0" w:color="auto"/>
        <w:bottom w:val="none" w:sz="0" w:space="0" w:color="auto"/>
        <w:right w:val="none" w:sz="0" w:space="0" w:color="auto"/>
      </w:divBdr>
    </w:div>
    <w:div w:id="1927500264">
      <w:bodyDiv w:val="1"/>
      <w:marLeft w:val="0"/>
      <w:marRight w:val="0"/>
      <w:marTop w:val="0"/>
      <w:marBottom w:val="0"/>
      <w:divBdr>
        <w:top w:val="none" w:sz="0" w:space="0" w:color="auto"/>
        <w:left w:val="none" w:sz="0" w:space="0" w:color="auto"/>
        <w:bottom w:val="none" w:sz="0" w:space="0" w:color="auto"/>
        <w:right w:val="none" w:sz="0" w:space="0" w:color="auto"/>
      </w:divBdr>
    </w:div>
    <w:div w:id="1942642740">
      <w:bodyDiv w:val="1"/>
      <w:marLeft w:val="0"/>
      <w:marRight w:val="0"/>
      <w:marTop w:val="0"/>
      <w:marBottom w:val="0"/>
      <w:divBdr>
        <w:top w:val="none" w:sz="0" w:space="0" w:color="auto"/>
        <w:left w:val="none" w:sz="0" w:space="0" w:color="auto"/>
        <w:bottom w:val="none" w:sz="0" w:space="0" w:color="auto"/>
        <w:right w:val="none" w:sz="0" w:space="0" w:color="auto"/>
      </w:divBdr>
    </w:div>
    <w:div w:id="1950502670">
      <w:bodyDiv w:val="1"/>
      <w:marLeft w:val="0"/>
      <w:marRight w:val="0"/>
      <w:marTop w:val="0"/>
      <w:marBottom w:val="0"/>
      <w:divBdr>
        <w:top w:val="none" w:sz="0" w:space="0" w:color="auto"/>
        <w:left w:val="none" w:sz="0" w:space="0" w:color="auto"/>
        <w:bottom w:val="none" w:sz="0" w:space="0" w:color="auto"/>
        <w:right w:val="none" w:sz="0" w:space="0" w:color="auto"/>
      </w:divBdr>
    </w:div>
    <w:div w:id="1954366334">
      <w:bodyDiv w:val="1"/>
      <w:marLeft w:val="0"/>
      <w:marRight w:val="0"/>
      <w:marTop w:val="0"/>
      <w:marBottom w:val="0"/>
      <w:divBdr>
        <w:top w:val="none" w:sz="0" w:space="0" w:color="auto"/>
        <w:left w:val="none" w:sz="0" w:space="0" w:color="auto"/>
        <w:bottom w:val="none" w:sz="0" w:space="0" w:color="auto"/>
        <w:right w:val="none" w:sz="0" w:space="0" w:color="auto"/>
      </w:divBdr>
    </w:div>
    <w:div w:id="1960145250">
      <w:bodyDiv w:val="1"/>
      <w:marLeft w:val="0"/>
      <w:marRight w:val="0"/>
      <w:marTop w:val="0"/>
      <w:marBottom w:val="0"/>
      <w:divBdr>
        <w:top w:val="none" w:sz="0" w:space="0" w:color="auto"/>
        <w:left w:val="none" w:sz="0" w:space="0" w:color="auto"/>
        <w:bottom w:val="none" w:sz="0" w:space="0" w:color="auto"/>
        <w:right w:val="none" w:sz="0" w:space="0" w:color="auto"/>
      </w:divBdr>
    </w:div>
    <w:div w:id="1974947986">
      <w:bodyDiv w:val="1"/>
      <w:marLeft w:val="0"/>
      <w:marRight w:val="0"/>
      <w:marTop w:val="0"/>
      <w:marBottom w:val="0"/>
      <w:divBdr>
        <w:top w:val="none" w:sz="0" w:space="0" w:color="auto"/>
        <w:left w:val="none" w:sz="0" w:space="0" w:color="auto"/>
        <w:bottom w:val="none" w:sz="0" w:space="0" w:color="auto"/>
        <w:right w:val="none" w:sz="0" w:space="0" w:color="auto"/>
      </w:divBdr>
    </w:div>
    <w:div w:id="1981491431">
      <w:bodyDiv w:val="1"/>
      <w:marLeft w:val="0"/>
      <w:marRight w:val="0"/>
      <w:marTop w:val="0"/>
      <w:marBottom w:val="0"/>
      <w:divBdr>
        <w:top w:val="none" w:sz="0" w:space="0" w:color="auto"/>
        <w:left w:val="none" w:sz="0" w:space="0" w:color="auto"/>
        <w:bottom w:val="none" w:sz="0" w:space="0" w:color="auto"/>
        <w:right w:val="none" w:sz="0" w:space="0" w:color="auto"/>
      </w:divBdr>
    </w:div>
    <w:div w:id="1984771446">
      <w:bodyDiv w:val="1"/>
      <w:marLeft w:val="0"/>
      <w:marRight w:val="0"/>
      <w:marTop w:val="0"/>
      <w:marBottom w:val="0"/>
      <w:divBdr>
        <w:top w:val="none" w:sz="0" w:space="0" w:color="auto"/>
        <w:left w:val="none" w:sz="0" w:space="0" w:color="auto"/>
        <w:bottom w:val="none" w:sz="0" w:space="0" w:color="auto"/>
        <w:right w:val="none" w:sz="0" w:space="0" w:color="auto"/>
      </w:divBdr>
    </w:div>
    <w:div w:id="1999576036">
      <w:bodyDiv w:val="1"/>
      <w:marLeft w:val="0"/>
      <w:marRight w:val="0"/>
      <w:marTop w:val="0"/>
      <w:marBottom w:val="0"/>
      <w:divBdr>
        <w:top w:val="none" w:sz="0" w:space="0" w:color="auto"/>
        <w:left w:val="none" w:sz="0" w:space="0" w:color="auto"/>
        <w:bottom w:val="none" w:sz="0" w:space="0" w:color="auto"/>
        <w:right w:val="none" w:sz="0" w:space="0" w:color="auto"/>
      </w:divBdr>
    </w:div>
    <w:div w:id="2004895840">
      <w:bodyDiv w:val="1"/>
      <w:marLeft w:val="0"/>
      <w:marRight w:val="0"/>
      <w:marTop w:val="0"/>
      <w:marBottom w:val="0"/>
      <w:divBdr>
        <w:top w:val="none" w:sz="0" w:space="0" w:color="auto"/>
        <w:left w:val="none" w:sz="0" w:space="0" w:color="auto"/>
        <w:bottom w:val="none" w:sz="0" w:space="0" w:color="auto"/>
        <w:right w:val="none" w:sz="0" w:space="0" w:color="auto"/>
      </w:divBdr>
    </w:div>
    <w:div w:id="2012053106">
      <w:bodyDiv w:val="1"/>
      <w:marLeft w:val="0"/>
      <w:marRight w:val="0"/>
      <w:marTop w:val="0"/>
      <w:marBottom w:val="0"/>
      <w:divBdr>
        <w:top w:val="none" w:sz="0" w:space="0" w:color="auto"/>
        <w:left w:val="none" w:sz="0" w:space="0" w:color="auto"/>
        <w:bottom w:val="none" w:sz="0" w:space="0" w:color="auto"/>
        <w:right w:val="none" w:sz="0" w:space="0" w:color="auto"/>
      </w:divBdr>
    </w:div>
    <w:div w:id="2038891446">
      <w:bodyDiv w:val="1"/>
      <w:marLeft w:val="0"/>
      <w:marRight w:val="0"/>
      <w:marTop w:val="0"/>
      <w:marBottom w:val="0"/>
      <w:divBdr>
        <w:top w:val="none" w:sz="0" w:space="0" w:color="auto"/>
        <w:left w:val="none" w:sz="0" w:space="0" w:color="auto"/>
        <w:bottom w:val="none" w:sz="0" w:space="0" w:color="auto"/>
        <w:right w:val="none" w:sz="0" w:space="0" w:color="auto"/>
      </w:divBdr>
    </w:div>
    <w:div w:id="2052411342">
      <w:bodyDiv w:val="1"/>
      <w:marLeft w:val="0"/>
      <w:marRight w:val="0"/>
      <w:marTop w:val="0"/>
      <w:marBottom w:val="0"/>
      <w:divBdr>
        <w:top w:val="none" w:sz="0" w:space="0" w:color="auto"/>
        <w:left w:val="none" w:sz="0" w:space="0" w:color="auto"/>
        <w:bottom w:val="none" w:sz="0" w:space="0" w:color="auto"/>
        <w:right w:val="none" w:sz="0" w:space="0" w:color="auto"/>
      </w:divBdr>
    </w:div>
    <w:div w:id="2058359846">
      <w:bodyDiv w:val="1"/>
      <w:marLeft w:val="0"/>
      <w:marRight w:val="0"/>
      <w:marTop w:val="0"/>
      <w:marBottom w:val="0"/>
      <w:divBdr>
        <w:top w:val="none" w:sz="0" w:space="0" w:color="auto"/>
        <w:left w:val="none" w:sz="0" w:space="0" w:color="auto"/>
        <w:bottom w:val="none" w:sz="0" w:space="0" w:color="auto"/>
        <w:right w:val="none" w:sz="0" w:space="0" w:color="auto"/>
      </w:divBdr>
    </w:div>
    <w:div w:id="2068725823">
      <w:bodyDiv w:val="1"/>
      <w:marLeft w:val="0"/>
      <w:marRight w:val="0"/>
      <w:marTop w:val="0"/>
      <w:marBottom w:val="0"/>
      <w:divBdr>
        <w:top w:val="none" w:sz="0" w:space="0" w:color="auto"/>
        <w:left w:val="none" w:sz="0" w:space="0" w:color="auto"/>
        <w:bottom w:val="none" w:sz="0" w:space="0" w:color="auto"/>
        <w:right w:val="none" w:sz="0" w:space="0" w:color="auto"/>
      </w:divBdr>
    </w:div>
    <w:div w:id="2068800173">
      <w:bodyDiv w:val="1"/>
      <w:marLeft w:val="0"/>
      <w:marRight w:val="0"/>
      <w:marTop w:val="0"/>
      <w:marBottom w:val="0"/>
      <w:divBdr>
        <w:top w:val="none" w:sz="0" w:space="0" w:color="auto"/>
        <w:left w:val="none" w:sz="0" w:space="0" w:color="auto"/>
        <w:bottom w:val="none" w:sz="0" w:space="0" w:color="auto"/>
        <w:right w:val="none" w:sz="0" w:space="0" w:color="auto"/>
      </w:divBdr>
    </w:div>
    <w:div w:id="2076201126">
      <w:bodyDiv w:val="1"/>
      <w:marLeft w:val="0"/>
      <w:marRight w:val="0"/>
      <w:marTop w:val="0"/>
      <w:marBottom w:val="0"/>
      <w:divBdr>
        <w:top w:val="none" w:sz="0" w:space="0" w:color="auto"/>
        <w:left w:val="none" w:sz="0" w:space="0" w:color="auto"/>
        <w:bottom w:val="none" w:sz="0" w:space="0" w:color="auto"/>
        <w:right w:val="none" w:sz="0" w:space="0" w:color="auto"/>
      </w:divBdr>
    </w:div>
    <w:div w:id="2089687090">
      <w:bodyDiv w:val="1"/>
      <w:marLeft w:val="0"/>
      <w:marRight w:val="0"/>
      <w:marTop w:val="0"/>
      <w:marBottom w:val="0"/>
      <w:divBdr>
        <w:top w:val="none" w:sz="0" w:space="0" w:color="auto"/>
        <w:left w:val="none" w:sz="0" w:space="0" w:color="auto"/>
        <w:bottom w:val="none" w:sz="0" w:space="0" w:color="auto"/>
        <w:right w:val="none" w:sz="0" w:space="0" w:color="auto"/>
      </w:divBdr>
    </w:div>
    <w:div w:id="2093431760">
      <w:bodyDiv w:val="1"/>
      <w:marLeft w:val="0"/>
      <w:marRight w:val="0"/>
      <w:marTop w:val="0"/>
      <w:marBottom w:val="0"/>
      <w:divBdr>
        <w:top w:val="none" w:sz="0" w:space="0" w:color="auto"/>
        <w:left w:val="none" w:sz="0" w:space="0" w:color="auto"/>
        <w:bottom w:val="none" w:sz="0" w:space="0" w:color="auto"/>
        <w:right w:val="none" w:sz="0" w:space="0" w:color="auto"/>
      </w:divBdr>
    </w:div>
    <w:div w:id="2116166834">
      <w:bodyDiv w:val="1"/>
      <w:marLeft w:val="0"/>
      <w:marRight w:val="0"/>
      <w:marTop w:val="0"/>
      <w:marBottom w:val="0"/>
      <w:divBdr>
        <w:top w:val="none" w:sz="0" w:space="0" w:color="auto"/>
        <w:left w:val="none" w:sz="0" w:space="0" w:color="auto"/>
        <w:bottom w:val="none" w:sz="0" w:space="0" w:color="auto"/>
        <w:right w:val="none" w:sz="0" w:space="0" w:color="auto"/>
      </w:divBdr>
    </w:div>
    <w:div w:id="2125734099">
      <w:bodyDiv w:val="1"/>
      <w:marLeft w:val="0"/>
      <w:marRight w:val="0"/>
      <w:marTop w:val="0"/>
      <w:marBottom w:val="0"/>
      <w:divBdr>
        <w:top w:val="none" w:sz="0" w:space="0" w:color="auto"/>
        <w:left w:val="none" w:sz="0" w:space="0" w:color="auto"/>
        <w:bottom w:val="none" w:sz="0" w:space="0" w:color="auto"/>
        <w:right w:val="none" w:sz="0" w:space="0" w:color="auto"/>
      </w:divBdr>
    </w:div>
    <w:div w:id="2135172033">
      <w:bodyDiv w:val="1"/>
      <w:marLeft w:val="0"/>
      <w:marRight w:val="0"/>
      <w:marTop w:val="0"/>
      <w:marBottom w:val="0"/>
      <w:divBdr>
        <w:top w:val="none" w:sz="0" w:space="0" w:color="auto"/>
        <w:left w:val="none" w:sz="0" w:space="0" w:color="auto"/>
        <w:bottom w:val="none" w:sz="0" w:space="0" w:color="auto"/>
        <w:right w:val="none" w:sz="0" w:space="0" w:color="auto"/>
      </w:divBdr>
    </w:div>
    <w:div w:id="2139764903">
      <w:bodyDiv w:val="1"/>
      <w:marLeft w:val="0"/>
      <w:marRight w:val="0"/>
      <w:marTop w:val="0"/>
      <w:marBottom w:val="0"/>
      <w:divBdr>
        <w:top w:val="none" w:sz="0" w:space="0" w:color="auto"/>
        <w:left w:val="none" w:sz="0" w:space="0" w:color="auto"/>
        <w:bottom w:val="none" w:sz="0" w:space="0" w:color="auto"/>
        <w:right w:val="none" w:sz="0" w:space="0" w:color="auto"/>
      </w:divBdr>
    </w:div>
    <w:div w:id="2140759549">
      <w:bodyDiv w:val="1"/>
      <w:marLeft w:val="0"/>
      <w:marRight w:val="0"/>
      <w:marTop w:val="0"/>
      <w:marBottom w:val="0"/>
      <w:divBdr>
        <w:top w:val="none" w:sz="0" w:space="0" w:color="auto"/>
        <w:left w:val="none" w:sz="0" w:space="0" w:color="auto"/>
        <w:bottom w:val="none" w:sz="0" w:space="0" w:color="auto"/>
        <w:right w:val="none" w:sz="0" w:space="0" w:color="auto"/>
      </w:divBdr>
    </w:div>
    <w:div w:id="214723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rijksoverheid.nl/documenten/publicaties/2020/03/27/protocol-samen-veilg-doorwerken"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073-2011</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9F26B44056A742ADB9B0E9492B766B" ma:contentTypeVersion="6" ma:contentTypeDescription="Een nieuw document maken." ma:contentTypeScope="" ma:versionID="f2b5539988d821018945b05053598223">
  <xsd:schema xmlns:xsd="http://www.w3.org/2001/XMLSchema" xmlns:xs="http://www.w3.org/2001/XMLSchema" xmlns:p="http://schemas.microsoft.com/office/2006/metadata/properties" xmlns:ns2="f85c85ee-3f93-46f0-a817-d4fbe9a07eec" xmlns:ns3="54c39294-231e-46b6-9b5d-cbcd0ea8642e" targetNamespace="http://schemas.microsoft.com/office/2006/metadata/properties" ma:root="true" ma:fieldsID="d89bf0b829fdeecb821fbbc0ada253ae" ns2:_="" ns3:_="">
    <xsd:import namespace="f85c85ee-3f93-46f0-a817-d4fbe9a07eec"/>
    <xsd:import namespace="54c39294-231e-46b6-9b5d-cbcd0ea8642e"/>
    <xsd:element name="properties">
      <xsd:complexType>
        <xsd:sequence>
          <xsd:element name="documentManagement">
            <xsd:complexType>
              <xsd:all>
                <xsd:element ref="ns2:da642e57018245d194bae6325a090429" minOccurs="0"/>
                <xsd:element ref="ns2:acf0e680e2b447268b6cc8e221ee1ac5" minOccurs="0"/>
                <xsd:element ref="ns2:SharedWithUser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c85ee-3f93-46f0-a817-d4fbe9a07eec" elementFormDefault="qualified">
    <xsd:import namespace="http://schemas.microsoft.com/office/2006/documentManagement/types"/>
    <xsd:import namespace="http://schemas.microsoft.com/office/infopath/2007/PartnerControls"/>
    <xsd:element name="da642e57018245d194bae6325a090429" ma:index="8" nillable="true" ma:taxonomy="true" ma:internalName="da642e57018245d194bae6325a090429" ma:taxonomyFieldName="gshProjectfase" ma:displayName="Fase" ma:default="" ma:fieldId="{da642e57-0182-45d1-94ba-e6325a090429}" ma:taxonomyMulti="true" ma:sspId="c8e9bbbb-3566-47d0-8a41-def34b60d5f7" ma:termSetId="1b14d9c9-1ba1-437c-88a1-fc5bebd8c99d" ma:anchorId="1f93c9c1-ec99-42d0-b637-7185f8293cfb" ma:open="false" ma:isKeyword="false">
      <xsd:complexType>
        <xsd:sequence>
          <xsd:element ref="pc:Terms" minOccurs="0" maxOccurs="1"/>
        </xsd:sequence>
      </xsd:complexType>
    </xsd:element>
    <xsd:element name="acf0e680e2b447268b6cc8e221ee1ac5" ma:index="9" nillable="true" ma:taxonomy="true" ma:internalName="acf0e680e2b447268b6cc8e221ee1ac5" ma:taxonomyFieldName="gshDocumentSoort" ma:displayName="Documentsoort" ma:default="" ma:fieldId="{acf0e680-e2b4-4726-8b6c-c8e221ee1ac5}" ma:sspId="c8e9bbbb-3566-47d0-8a41-def34b60d5f7" ma:termSetId="3e14d707-b154-48f9-94b8-0e20e88171f0" ma:anchorId="00000000-0000-0000-0000-000000000000" ma:open="false" ma:isKeyword="false">
      <xsd:complexType>
        <xsd:sequence>
          <xsd:element ref="pc:Terms" minOccurs="0" maxOccurs="1"/>
        </xsd:sequence>
      </xsd:complexType>
    </xsd:element>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c39294-231e-46b6-9b5d-cbcd0ea864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0bd1330-677e-48a4-b12f-a847f5fb0938}" ma:internalName="TaxCatchAll" ma:showField="CatchAllData" ma:web="54c39294-231e-46b6-9b5d-cbcd0ea864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cf0e680e2b447268b6cc8e221ee1ac5 xmlns="f85c85ee-3f93-46f0-a817-d4fbe9a07eec">
      <Terms xmlns="http://schemas.microsoft.com/office/infopath/2007/PartnerControls">
        <TermInfo xmlns="http://schemas.microsoft.com/office/infopath/2007/PartnerControls">
          <TermName xmlns="http://schemas.microsoft.com/office/infopath/2007/PartnerControls">Nota van inlichtingen</TermName>
          <TermId xmlns="http://schemas.microsoft.com/office/infopath/2007/PartnerControls">ca742708-11c9-4a7a-97d6-5cdaa4ed0032</TermId>
        </TermInfo>
      </Terms>
    </acf0e680e2b447268b6cc8e221ee1ac5>
    <da642e57018245d194bae6325a090429 xmlns="f85c85ee-3f93-46f0-a817-d4fbe9a07eec">
      <Terms xmlns="http://schemas.microsoft.com/office/infopath/2007/PartnerControls">
        <TermInfo xmlns="http://schemas.microsoft.com/office/infopath/2007/PartnerControls">
          <TermName xmlns="http://schemas.microsoft.com/office/infopath/2007/PartnerControls">Aanbesteding</TermName>
          <TermId xmlns="http://schemas.microsoft.com/office/infopath/2007/PartnerControls">eaf86bf7-f083-4b16-8fd1-2885b9b18f44</TermId>
        </TermInfo>
      </Terms>
    </da642e57018245d194bae6325a090429>
    <SharedWithUsers xmlns="f85c85ee-3f93-46f0-a817-d4fbe9a07eec">
      <UserInfo>
        <DisplayName>Marcel van Meel</DisplayName>
        <AccountId>37</AccountId>
        <AccountType/>
      </UserInfo>
      <UserInfo>
        <DisplayName>Jeroen Kouwenberg</DisplayName>
        <AccountId>41</AccountId>
        <AccountType/>
      </UserInfo>
    </SharedWithUsers>
    <TaxCatchAll xmlns="54c39294-231e-46b6-9b5d-cbcd0ea8642e">
      <Value>16</Value>
      <Value>19</Value>
    </TaxCatchAl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540384-08EC-40FF-A6AB-63F20AC9D050}">
  <ds:schemaRefs>
    <ds:schemaRef ds:uri="http://schemas.microsoft.com/sharepoint/v3/contenttype/forms"/>
  </ds:schemaRefs>
</ds:datastoreItem>
</file>

<file path=customXml/itemProps3.xml><?xml version="1.0" encoding="utf-8"?>
<ds:datastoreItem xmlns:ds="http://schemas.openxmlformats.org/officeDocument/2006/customXml" ds:itemID="{9AA3095D-3311-41EC-9F52-D3FF0DD1A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c85ee-3f93-46f0-a817-d4fbe9a07eec"/>
    <ds:schemaRef ds:uri="54c39294-231e-46b6-9b5d-cbcd0ea86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CF5BB3-3248-474F-8469-764A1DBFD73F}">
  <ds:schemaRefs>
    <ds:schemaRef ds:uri="http://purl.org/dc/elements/1.1/"/>
    <ds:schemaRef ds:uri="54c39294-231e-46b6-9b5d-cbcd0ea8642e"/>
    <ds:schemaRef ds:uri="http://purl.org/dc/terms/"/>
    <ds:schemaRef ds:uri="http://schemas.openxmlformats.org/package/2006/metadata/core-properties"/>
    <ds:schemaRef ds:uri="http://schemas.microsoft.com/office/2006/documentManagement/types"/>
    <ds:schemaRef ds:uri="http://purl.org/dc/dcmitype/"/>
    <ds:schemaRef ds:uri="f85c85ee-3f93-46f0-a817-d4fbe9a07eec"/>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EEEE2F73-D80E-4B76-9CCA-E33F73C29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2226</Words>
  <Characters>12244</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03. Nota van Inlichtingen</vt:lpstr>
    </vt:vector>
  </TitlesOfParts>
  <Company>Gemeente ‘s-Hertogenbosch</Company>
  <LinksUpToDate>false</LinksUpToDate>
  <CharactersWithSpaces>14442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 Nota van Inlichtingen</dc:title>
  <dc:creator>Roy Slond</dc:creator>
  <cp:lastModifiedBy>Ronald Klep</cp:lastModifiedBy>
  <cp:revision>3</cp:revision>
  <cp:lastPrinted>2019-02-19T12:07:00Z</cp:lastPrinted>
  <dcterms:created xsi:type="dcterms:W3CDTF">2020-08-26T11:27:00Z</dcterms:created>
  <dcterms:modified xsi:type="dcterms:W3CDTF">2020-08-26T11:43:00Z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0x010100BA9F26B44056A742ADB9B0E9492B766B</vt:lpwstr>
  </property>
  <property fmtid="{D5CDD505-2E9C-101B-9397-08002B2CF9AE}" pid="3" name="gshDocumentstatus">
    <vt:lpwstr>1;#Concept|fac772ea-c83a-4d2d-8153-73dc814209cd</vt:lpwstr>
  </property>
  <property fmtid="{D5CDD505-2E9C-101B-9397-08002B2CF9AE}" pid="4" name="gshDocumentSoort">
    <vt:lpwstr>19;#Nota van inlichtingen|ca742708-11c9-4a7a-97d6-5cdaa4ed0032</vt:lpwstr>
  </property>
  <property fmtid="{D5CDD505-2E9C-101B-9397-08002B2CF9AE}" pid="5" name="gshProjectfase">
    <vt:lpwstr>16;#Aanbesteding|eaf86bf7-f083-4b16-8fd1-2885b9b18f44</vt:lpwstr>
  </property>
</Properties>
</file>